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9F7BC" w14:textId="77777777" w:rsidR="00E61EF4" w:rsidRDefault="00A95353" w:rsidP="00F35AA3">
      <w:pPr>
        <w:pStyle w:val="NoSpacing"/>
        <w:jc w:val="both"/>
        <w:rPr>
          <w:sz w:val="28"/>
          <w:szCs w:val="28"/>
        </w:rPr>
      </w:pPr>
      <w:r w:rsidRPr="004303C8">
        <w:rPr>
          <w:sz w:val="28"/>
          <w:szCs w:val="28"/>
        </w:rPr>
        <w:t xml:space="preserve">Families and Significant Others conference </w:t>
      </w:r>
      <w:r w:rsidR="00E61EF4">
        <w:rPr>
          <w:sz w:val="28"/>
          <w:szCs w:val="28"/>
        </w:rPr>
        <w:t>28 February 2018</w:t>
      </w:r>
    </w:p>
    <w:p w14:paraId="12A1CCFA" w14:textId="77777777" w:rsidR="00A95353" w:rsidRPr="004303C8" w:rsidRDefault="00E61EF4" w:rsidP="00F35AA3">
      <w:pPr>
        <w:pStyle w:val="NoSpacing"/>
        <w:jc w:val="both"/>
        <w:rPr>
          <w:sz w:val="28"/>
          <w:szCs w:val="28"/>
        </w:rPr>
      </w:pPr>
      <w:r>
        <w:rPr>
          <w:sz w:val="28"/>
          <w:szCs w:val="28"/>
        </w:rPr>
        <w:t xml:space="preserve">Speech by </w:t>
      </w:r>
      <w:r w:rsidR="00A95353" w:rsidRPr="004303C8">
        <w:rPr>
          <w:sz w:val="28"/>
          <w:szCs w:val="28"/>
        </w:rPr>
        <w:t>Phil Copple</w:t>
      </w:r>
      <w:r w:rsidR="004D1104">
        <w:rPr>
          <w:sz w:val="28"/>
          <w:szCs w:val="28"/>
        </w:rPr>
        <w:t>;</w:t>
      </w:r>
      <w:r w:rsidR="00A95353" w:rsidRPr="004303C8">
        <w:rPr>
          <w:sz w:val="28"/>
          <w:szCs w:val="28"/>
        </w:rPr>
        <w:t xml:space="preserve"> </w:t>
      </w:r>
      <w:r>
        <w:rPr>
          <w:sz w:val="28"/>
          <w:szCs w:val="28"/>
        </w:rPr>
        <w:t>Executive Director Prisons</w:t>
      </w:r>
    </w:p>
    <w:p w14:paraId="64415907" w14:textId="77777777" w:rsidR="00A95353" w:rsidRPr="004303C8" w:rsidRDefault="00A95353" w:rsidP="00F35AA3">
      <w:pPr>
        <w:pStyle w:val="NoSpacing"/>
        <w:jc w:val="both"/>
        <w:rPr>
          <w:sz w:val="28"/>
          <w:szCs w:val="28"/>
        </w:rPr>
      </w:pPr>
    </w:p>
    <w:p w14:paraId="3A0142F3" w14:textId="77777777" w:rsidR="00E61EF4" w:rsidRDefault="00D970CA" w:rsidP="00F35AA3">
      <w:pPr>
        <w:pStyle w:val="NoSpacing"/>
        <w:jc w:val="both"/>
        <w:rPr>
          <w:sz w:val="28"/>
          <w:szCs w:val="28"/>
        </w:rPr>
      </w:pPr>
      <w:r w:rsidRPr="004303C8">
        <w:rPr>
          <w:sz w:val="28"/>
          <w:szCs w:val="28"/>
        </w:rPr>
        <w:t xml:space="preserve">I am very happy to be able to speak at this Families and Significant Others conference and to see so </w:t>
      </w:r>
      <w:r w:rsidR="00BD463F" w:rsidRPr="004303C8">
        <w:rPr>
          <w:sz w:val="28"/>
          <w:szCs w:val="28"/>
        </w:rPr>
        <w:t>many</w:t>
      </w:r>
      <w:r w:rsidRPr="004303C8">
        <w:rPr>
          <w:sz w:val="28"/>
          <w:szCs w:val="28"/>
        </w:rPr>
        <w:t xml:space="preserve"> colleagues and partners interested in learning and sharing more </w:t>
      </w:r>
      <w:r w:rsidR="00142AF8" w:rsidRPr="004303C8">
        <w:rPr>
          <w:sz w:val="28"/>
          <w:szCs w:val="28"/>
        </w:rPr>
        <w:t>about effective approaches in this area</w:t>
      </w:r>
      <w:r w:rsidRPr="004303C8">
        <w:rPr>
          <w:sz w:val="28"/>
          <w:szCs w:val="28"/>
        </w:rPr>
        <w:t xml:space="preserve">.  </w:t>
      </w:r>
    </w:p>
    <w:p w14:paraId="5D724336" w14:textId="77777777" w:rsidR="00E61EF4" w:rsidRDefault="00E61EF4" w:rsidP="00F35AA3">
      <w:pPr>
        <w:pStyle w:val="NoSpacing"/>
        <w:jc w:val="both"/>
        <w:rPr>
          <w:sz w:val="28"/>
          <w:szCs w:val="28"/>
        </w:rPr>
      </w:pPr>
    </w:p>
    <w:p w14:paraId="03894DC8" w14:textId="77777777" w:rsidR="00E61EF4" w:rsidRDefault="004303C8" w:rsidP="00F35AA3">
      <w:pPr>
        <w:pStyle w:val="NoSpacing"/>
        <w:jc w:val="both"/>
        <w:rPr>
          <w:sz w:val="28"/>
          <w:szCs w:val="28"/>
        </w:rPr>
      </w:pPr>
      <w:r w:rsidRPr="004303C8">
        <w:rPr>
          <w:sz w:val="28"/>
          <w:szCs w:val="28"/>
        </w:rPr>
        <w:t>I</w:t>
      </w:r>
      <w:r w:rsidR="000A6DD4" w:rsidRPr="004303C8">
        <w:rPr>
          <w:sz w:val="28"/>
          <w:szCs w:val="28"/>
        </w:rPr>
        <w:t xml:space="preserve"> particularly want</w:t>
      </w:r>
      <w:r w:rsidR="00142AF8" w:rsidRPr="004303C8">
        <w:rPr>
          <w:sz w:val="28"/>
          <w:szCs w:val="28"/>
        </w:rPr>
        <w:t>ed to</w:t>
      </w:r>
      <w:r w:rsidR="000A6DD4" w:rsidRPr="004303C8">
        <w:rPr>
          <w:sz w:val="28"/>
          <w:szCs w:val="28"/>
        </w:rPr>
        <w:t xml:space="preserve"> take this opportunity to welcome Lord Farmer</w:t>
      </w:r>
      <w:r w:rsidR="00EE69A9" w:rsidRPr="004303C8">
        <w:rPr>
          <w:sz w:val="28"/>
          <w:szCs w:val="28"/>
        </w:rPr>
        <w:t>’</w:t>
      </w:r>
      <w:r w:rsidR="000A6DD4" w:rsidRPr="004303C8">
        <w:rPr>
          <w:sz w:val="28"/>
          <w:szCs w:val="28"/>
        </w:rPr>
        <w:t xml:space="preserve">s </w:t>
      </w:r>
      <w:r w:rsidR="00B52FDF" w:rsidRPr="004303C8">
        <w:rPr>
          <w:sz w:val="28"/>
          <w:szCs w:val="28"/>
        </w:rPr>
        <w:t xml:space="preserve">thoughtful </w:t>
      </w:r>
      <w:r w:rsidR="00E61EF4">
        <w:rPr>
          <w:sz w:val="28"/>
          <w:szCs w:val="28"/>
        </w:rPr>
        <w:t xml:space="preserve">report </w:t>
      </w:r>
      <w:r w:rsidR="004D1104">
        <w:rPr>
          <w:sz w:val="28"/>
          <w:szCs w:val="28"/>
        </w:rPr>
        <w:t>– ‘</w:t>
      </w:r>
      <w:r w:rsidR="000A6DD4" w:rsidRPr="004303C8">
        <w:rPr>
          <w:sz w:val="28"/>
          <w:szCs w:val="28"/>
        </w:rPr>
        <w:t>The Importance of Strengthening Prisoners’ Family Ties to prevent Reoffending and</w:t>
      </w:r>
      <w:r w:rsidR="004D1104">
        <w:rPr>
          <w:sz w:val="28"/>
          <w:szCs w:val="28"/>
        </w:rPr>
        <w:t xml:space="preserve"> Reduce Intergenerational Crime’.</w:t>
      </w:r>
      <w:r w:rsidR="000A6DD4" w:rsidRPr="004303C8">
        <w:rPr>
          <w:sz w:val="28"/>
          <w:szCs w:val="28"/>
        </w:rPr>
        <w:t xml:space="preserve"> The publication of this report </w:t>
      </w:r>
      <w:r w:rsidR="00B52FDF" w:rsidRPr="004303C8">
        <w:rPr>
          <w:sz w:val="28"/>
          <w:szCs w:val="28"/>
        </w:rPr>
        <w:t>highlights an unequivocal government push to improve what w</w:t>
      </w:r>
      <w:r w:rsidRPr="004303C8">
        <w:rPr>
          <w:sz w:val="28"/>
          <w:szCs w:val="28"/>
        </w:rPr>
        <w:t xml:space="preserve">e </w:t>
      </w:r>
      <w:r w:rsidR="00B52FDF" w:rsidRPr="004303C8">
        <w:rPr>
          <w:sz w:val="28"/>
          <w:szCs w:val="28"/>
        </w:rPr>
        <w:t xml:space="preserve">are doing and setting up the review is a most notable example of that.  Lord Farmer’s review </w:t>
      </w:r>
      <w:r w:rsidR="000A6DD4" w:rsidRPr="004303C8">
        <w:rPr>
          <w:sz w:val="28"/>
          <w:szCs w:val="28"/>
        </w:rPr>
        <w:t xml:space="preserve">has helped us in HMPPS to increasingly focus on this critical area of work.  </w:t>
      </w:r>
      <w:r w:rsidR="00142AF8" w:rsidRPr="004303C8">
        <w:rPr>
          <w:sz w:val="28"/>
          <w:szCs w:val="28"/>
        </w:rPr>
        <w:t xml:space="preserve">  </w:t>
      </w:r>
      <w:r w:rsidR="00B52FDF" w:rsidRPr="004303C8">
        <w:rPr>
          <w:sz w:val="28"/>
          <w:szCs w:val="28"/>
        </w:rPr>
        <w:t>I appreciate Lord Farmer’s commitment to ongoing engagement with us as we seek to</w:t>
      </w:r>
      <w:r w:rsidR="00E61EF4">
        <w:rPr>
          <w:sz w:val="28"/>
          <w:szCs w:val="28"/>
        </w:rPr>
        <w:t xml:space="preserve"> progress those recommendations </w:t>
      </w:r>
      <w:r w:rsidR="00B52FDF" w:rsidRPr="004303C8">
        <w:rPr>
          <w:sz w:val="28"/>
          <w:szCs w:val="28"/>
        </w:rPr>
        <w:t xml:space="preserve">along with our commitment to work with partners to help us deliver those recommendations.  </w:t>
      </w:r>
    </w:p>
    <w:p w14:paraId="457998FE" w14:textId="77777777" w:rsidR="00E61EF4" w:rsidRDefault="00E61EF4" w:rsidP="00F35AA3">
      <w:pPr>
        <w:pStyle w:val="NoSpacing"/>
        <w:jc w:val="both"/>
        <w:rPr>
          <w:sz w:val="28"/>
          <w:szCs w:val="28"/>
        </w:rPr>
      </w:pPr>
    </w:p>
    <w:p w14:paraId="64EF2FF9" w14:textId="40F2CB94" w:rsidR="00CF10E9" w:rsidRPr="004303C8" w:rsidRDefault="00CF10E9" w:rsidP="00F35AA3">
      <w:pPr>
        <w:pStyle w:val="NoSpacing"/>
        <w:jc w:val="both"/>
        <w:rPr>
          <w:sz w:val="28"/>
          <w:szCs w:val="28"/>
        </w:rPr>
      </w:pPr>
      <w:r w:rsidRPr="004303C8">
        <w:rPr>
          <w:sz w:val="28"/>
          <w:szCs w:val="28"/>
        </w:rPr>
        <w:t xml:space="preserve">I would also like to draw </w:t>
      </w:r>
      <w:r w:rsidR="00EB2F8D">
        <w:rPr>
          <w:sz w:val="28"/>
          <w:szCs w:val="28"/>
        </w:rPr>
        <w:t xml:space="preserve">attention </w:t>
      </w:r>
      <w:r w:rsidRPr="004303C8">
        <w:rPr>
          <w:sz w:val="28"/>
          <w:szCs w:val="28"/>
        </w:rPr>
        <w:t xml:space="preserve">to another publication from last summer </w:t>
      </w:r>
      <w:r w:rsidR="00E61EF4">
        <w:rPr>
          <w:sz w:val="28"/>
          <w:szCs w:val="28"/>
        </w:rPr>
        <w:t xml:space="preserve">- </w:t>
      </w:r>
      <w:r w:rsidRPr="004303C8">
        <w:rPr>
          <w:sz w:val="28"/>
          <w:szCs w:val="28"/>
        </w:rPr>
        <w:t>the HMIP expectations document</w:t>
      </w:r>
      <w:r w:rsidR="00EE243D">
        <w:rPr>
          <w:sz w:val="28"/>
          <w:szCs w:val="28"/>
        </w:rPr>
        <w:t>,</w:t>
      </w:r>
      <w:r w:rsidRPr="004303C8">
        <w:rPr>
          <w:sz w:val="28"/>
          <w:szCs w:val="28"/>
        </w:rPr>
        <w:t xml:space="preserve"> which sought to embed the importance of family throughout the whole expectations </w:t>
      </w:r>
      <w:r w:rsidR="00E61EF4">
        <w:rPr>
          <w:sz w:val="28"/>
          <w:szCs w:val="28"/>
        </w:rPr>
        <w:t>approach</w:t>
      </w:r>
      <w:r w:rsidRPr="004303C8">
        <w:rPr>
          <w:sz w:val="28"/>
          <w:szCs w:val="28"/>
        </w:rPr>
        <w:t xml:space="preserve">.  This presents a similar challenge to us in terms of running prison establishments – </w:t>
      </w:r>
      <w:r w:rsidR="00E61EF4">
        <w:rPr>
          <w:sz w:val="28"/>
          <w:szCs w:val="28"/>
        </w:rPr>
        <w:t xml:space="preserve">it is </w:t>
      </w:r>
      <w:r w:rsidRPr="004303C8">
        <w:rPr>
          <w:sz w:val="28"/>
          <w:szCs w:val="28"/>
        </w:rPr>
        <w:t xml:space="preserve">about integrating family work across </w:t>
      </w:r>
      <w:r w:rsidR="00EE243D">
        <w:rPr>
          <w:sz w:val="28"/>
          <w:szCs w:val="28"/>
        </w:rPr>
        <w:t xml:space="preserve">all aspects of the prison regime. </w:t>
      </w:r>
      <w:r w:rsidRPr="004303C8">
        <w:rPr>
          <w:sz w:val="28"/>
          <w:szCs w:val="28"/>
        </w:rPr>
        <w:t xml:space="preserve">.  We will be helped </w:t>
      </w:r>
      <w:r w:rsidR="00EE243D">
        <w:rPr>
          <w:sz w:val="28"/>
          <w:szCs w:val="28"/>
        </w:rPr>
        <w:t>to achieve this through partnership</w:t>
      </w:r>
      <w:r w:rsidR="00C078E7">
        <w:rPr>
          <w:sz w:val="28"/>
          <w:szCs w:val="28"/>
        </w:rPr>
        <w:t>s</w:t>
      </w:r>
      <w:r w:rsidR="00EE243D">
        <w:rPr>
          <w:sz w:val="28"/>
          <w:szCs w:val="28"/>
        </w:rPr>
        <w:t xml:space="preserve"> with </w:t>
      </w:r>
      <w:r w:rsidRPr="004303C8">
        <w:rPr>
          <w:sz w:val="28"/>
          <w:szCs w:val="28"/>
        </w:rPr>
        <w:t>our family service provider</w:t>
      </w:r>
      <w:r w:rsidR="00C078E7">
        <w:rPr>
          <w:sz w:val="28"/>
          <w:szCs w:val="28"/>
        </w:rPr>
        <w:t>s</w:t>
      </w:r>
      <w:r w:rsidRPr="004303C8">
        <w:rPr>
          <w:sz w:val="28"/>
          <w:szCs w:val="28"/>
        </w:rPr>
        <w:t xml:space="preserve">, who have considerable </w:t>
      </w:r>
      <w:r w:rsidRPr="004303C8">
        <w:rPr>
          <w:rFonts w:cs="Arial"/>
          <w:sz w:val="28"/>
          <w:szCs w:val="28"/>
        </w:rPr>
        <w:t>expertise in working in this area</w:t>
      </w:r>
      <w:r w:rsidR="00C078E7">
        <w:rPr>
          <w:rFonts w:cs="Arial"/>
          <w:sz w:val="28"/>
          <w:szCs w:val="28"/>
        </w:rPr>
        <w:t>,</w:t>
      </w:r>
      <w:r w:rsidRPr="004303C8">
        <w:rPr>
          <w:rFonts w:cs="Arial"/>
          <w:sz w:val="28"/>
          <w:szCs w:val="28"/>
        </w:rPr>
        <w:t xml:space="preserve"> with </w:t>
      </w:r>
      <w:r w:rsidR="00C078E7">
        <w:rPr>
          <w:rFonts w:cs="Arial"/>
          <w:sz w:val="28"/>
          <w:szCs w:val="28"/>
        </w:rPr>
        <w:t xml:space="preserve">both </w:t>
      </w:r>
      <w:r w:rsidRPr="004303C8">
        <w:rPr>
          <w:rFonts w:cs="Arial"/>
          <w:sz w:val="28"/>
          <w:szCs w:val="28"/>
        </w:rPr>
        <w:t xml:space="preserve">prison and community based services beyond prison.  </w:t>
      </w:r>
    </w:p>
    <w:p w14:paraId="47104C48" w14:textId="77777777" w:rsidR="00CF10E9" w:rsidRPr="004303C8" w:rsidRDefault="00CF10E9" w:rsidP="00F35AA3">
      <w:pPr>
        <w:pStyle w:val="NoSpacing"/>
        <w:tabs>
          <w:tab w:val="left" w:pos="7515"/>
        </w:tabs>
        <w:jc w:val="both"/>
        <w:rPr>
          <w:sz w:val="28"/>
          <w:szCs w:val="28"/>
        </w:rPr>
      </w:pPr>
      <w:r w:rsidRPr="004303C8">
        <w:rPr>
          <w:sz w:val="28"/>
          <w:szCs w:val="28"/>
        </w:rPr>
        <w:tab/>
      </w:r>
    </w:p>
    <w:p w14:paraId="574B446A" w14:textId="1D85F4CD" w:rsidR="00EE69A9" w:rsidRPr="004303C8" w:rsidRDefault="00875F4C" w:rsidP="00F35AA3">
      <w:pPr>
        <w:pStyle w:val="NoSpacing"/>
        <w:jc w:val="both"/>
        <w:rPr>
          <w:sz w:val="28"/>
          <w:szCs w:val="28"/>
        </w:rPr>
      </w:pPr>
      <w:r w:rsidRPr="004303C8">
        <w:rPr>
          <w:sz w:val="28"/>
          <w:szCs w:val="28"/>
        </w:rPr>
        <w:t xml:space="preserve"> </w:t>
      </w:r>
      <w:r w:rsidR="00CF10E9" w:rsidRPr="004303C8">
        <w:rPr>
          <w:sz w:val="28"/>
          <w:szCs w:val="28"/>
        </w:rPr>
        <w:t xml:space="preserve">I </w:t>
      </w:r>
      <w:r w:rsidRPr="004303C8">
        <w:rPr>
          <w:sz w:val="28"/>
          <w:szCs w:val="28"/>
        </w:rPr>
        <w:t>should also make some comments on the d</w:t>
      </w:r>
      <w:r w:rsidR="005B6AA0" w:rsidRPr="004303C8">
        <w:rPr>
          <w:sz w:val="28"/>
          <w:szCs w:val="28"/>
        </w:rPr>
        <w:t xml:space="preserve">efinition of </w:t>
      </w:r>
      <w:r w:rsidR="00C078E7">
        <w:rPr>
          <w:sz w:val="28"/>
          <w:szCs w:val="28"/>
        </w:rPr>
        <w:t>‘</w:t>
      </w:r>
      <w:r w:rsidR="005B6AA0" w:rsidRPr="004303C8">
        <w:rPr>
          <w:sz w:val="28"/>
          <w:szCs w:val="28"/>
        </w:rPr>
        <w:t>Family</w:t>
      </w:r>
      <w:r w:rsidR="00C078E7">
        <w:rPr>
          <w:sz w:val="28"/>
          <w:szCs w:val="28"/>
        </w:rPr>
        <w:t>’</w:t>
      </w:r>
      <w:r w:rsidRPr="004303C8">
        <w:rPr>
          <w:sz w:val="28"/>
          <w:szCs w:val="28"/>
        </w:rPr>
        <w:t xml:space="preserve">.  </w:t>
      </w:r>
      <w:r w:rsidR="00EE69A9" w:rsidRPr="004303C8">
        <w:rPr>
          <w:sz w:val="28"/>
          <w:szCs w:val="28"/>
        </w:rPr>
        <w:t xml:space="preserve"> Many of those in custody will have experience</w:t>
      </w:r>
      <w:r w:rsidR="00E61EF4">
        <w:rPr>
          <w:sz w:val="28"/>
          <w:szCs w:val="28"/>
        </w:rPr>
        <w:t xml:space="preserve">d a non-traditional upbringing; </w:t>
      </w:r>
      <w:r w:rsidR="00EE69A9" w:rsidRPr="004303C8">
        <w:rPr>
          <w:sz w:val="28"/>
          <w:szCs w:val="28"/>
        </w:rPr>
        <w:t xml:space="preserve">with a range </w:t>
      </w:r>
      <w:r w:rsidR="00EB2F8D">
        <w:rPr>
          <w:sz w:val="28"/>
          <w:szCs w:val="28"/>
        </w:rPr>
        <w:t>of adults having cared for them</w:t>
      </w:r>
      <w:r w:rsidR="00EE69A9" w:rsidRPr="004303C8">
        <w:rPr>
          <w:sz w:val="28"/>
          <w:szCs w:val="28"/>
        </w:rPr>
        <w:t xml:space="preserve">.  </w:t>
      </w:r>
      <w:r w:rsidR="004D1104" w:rsidRPr="004303C8">
        <w:rPr>
          <w:sz w:val="28"/>
          <w:szCs w:val="28"/>
        </w:rPr>
        <w:t>So,</w:t>
      </w:r>
      <w:r w:rsidRPr="004303C8">
        <w:rPr>
          <w:sz w:val="28"/>
          <w:szCs w:val="28"/>
        </w:rPr>
        <w:t xml:space="preserve"> i</w:t>
      </w:r>
      <w:r w:rsidR="00EE69A9" w:rsidRPr="004303C8">
        <w:rPr>
          <w:sz w:val="28"/>
          <w:szCs w:val="28"/>
        </w:rPr>
        <w:t>t is important to accommodate all ‘family’ arrangements where they provide a constructive and supportive relationship for the prisoner</w:t>
      </w:r>
      <w:r w:rsidR="00C078E7">
        <w:rPr>
          <w:sz w:val="28"/>
          <w:szCs w:val="28"/>
        </w:rPr>
        <w:t xml:space="preserve">, </w:t>
      </w:r>
      <w:r w:rsidRPr="004303C8">
        <w:rPr>
          <w:sz w:val="28"/>
          <w:szCs w:val="28"/>
        </w:rPr>
        <w:t>– henc</w:t>
      </w:r>
      <w:r w:rsidR="00E61EF4">
        <w:rPr>
          <w:sz w:val="28"/>
          <w:szCs w:val="28"/>
        </w:rPr>
        <w:t xml:space="preserve">e the term </w:t>
      </w:r>
      <w:r w:rsidR="00C078E7">
        <w:rPr>
          <w:sz w:val="28"/>
          <w:szCs w:val="28"/>
        </w:rPr>
        <w:t>‘</w:t>
      </w:r>
      <w:r w:rsidR="00E61EF4">
        <w:rPr>
          <w:sz w:val="28"/>
          <w:szCs w:val="28"/>
        </w:rPr>
        <w:t>Significant Other</w:t>
      </w:r>
      <w:r w:rsidR="00C078E7">
        <w:rPr>
          <w:sz w:val="28"/>
          <w:szCs w:val="28"/>
        </w:rPr>
        <w:t>’</w:t>
      </w:r>
      <w:r w:rsidR="00EB2F8D">
        <w:rPr>
          <w:sz w:val="28"/>
          <w:szCs w:val="28"/>
        </w:rPr>
        <w:t xml:space="preserve">.  </w:t>
      </w:r>
      <w:r w:rsidRPr="004303C8">
        <w:rPr>
          <w:sz w:val="28"/>
          <w:szCs w:val="28"/>
        </w:rPr>
        <w:t xml:space="preserve">Families and Significant Other seems a useful way to summarise </w:t>
      </w:r>
      <w:r w:rsidR="00C078E7">
        <w:rPr>
          <w:sz w:val="28"/>
          <w:szCs w:val="28"/>
        </w:rPr>
        <w:t xml:space="preserve">these relationships </w:t>
      </w:r>
      <w:r w:rsidRPr="004303C8">
        <w:rPr>
          <w:sz w:val="28"/>
          <w:szCs w:val="28"/>
        </w:rPr>
        <w:t>and to help focus our approach</w:t>
      </w:r>
      <w:r w:rsidR="00C078E7">
        <w:rPr>
          <w:sz w:val="28"/>
          <w:szCs w:val="28"/>
        </w:rPr>
        <w:t>.</w:t>
      </w:r>
    </w:p>
    <w:p w14:paraId="7D8C83AD" w14:textId="77777777" w:rsidR="00EE69A9" w:rsidRPr="004303C8" w:rsidRDefault="00EE69A9" w:rsidP="00F35AA3">
      <w:pPr>
        <w:pStyle w:val="NoSpacing"/>
        <w:jc w:val="both"/>
        <w:rPr>
          <w:sz w:val="28"/>
          <w:szCs w:val="28"/>
        </w:rPr>
      </w:pPr>
    </w:p>
    <w:p w14:paraId="12A476A4" w14:textId="2AED663E" w:rsidR="00875F4C" w:rsidRPr="004303C8" w:rsidRDefault="00875F4C" w:rsidP="00F35AA3">
      <w:pPr>
        <w:pStyle w:val="NoSpacing"/>
        <w:jc w:val="both"/>
        <w:rPr>
          <w:sz w:val="28"/>
          <w:szCs w:val="28"/>
        </w:rPr>
      </w:pPr>
      <w:r w:rsidRPr="004303C8">
        <w:rPr>
          <w:sz w:val="28"/>
          <w:szCs w:val="28"/>
        </w:rPr>
        <w:t xml:space="preserve">That leads me to mention the </w:t>
      </w:r>
      <w:r w:rsidR="00C078E7">
        <w:rPr>
          <w:sz w:val="28"/>
          <w:szCs w:val="28"/>
        </w:rPr>
        <w:t xml:space="preserve">area of </w:t>
      </w:r>
      <w:r w:rsidRPr="004303C8">
        <w:rPr>
          <w:sz w:val="28"/>
          <w:szCs w:val="28"/>
        </w:rPr>
        <w:t xml:space="preserve">work that Teresa Clark is championing in </w:t>
      </w:r>
      <w:r w:rsidR="00C078E7">
        <w:rPr>
          <w:sz w:val="28"/>
          <w:szCs w:val="28"/>
        </w:rPr>
        <w:t xml:space="preserve">on </w:t>
      </w:r>
      <w:r w:rsidRPr="004303C8">
        <w:rPr>
          <w:sz w:val="28"/>
          <w:szCs w:val="28"/>
        </w:rPr>
        <w:t>care leavers in custody</w:t>
      </w:r>
      <w:r w:rsidR="00E61EF4">
        <w:rPr>
          <w:sz w:val="28"/>
          <w:szCs w:val="28"/>
        </w:rPr>
        <w:t xml:space="preserve">.  </w:t>
      </w:r>
      <w:r w:rsidRPr="004303C8">
        <w:rPr>
          <w:sz w:val="28"/>
          <w:szCs w:val="28"/>
        </w:rPr>
        <w:t>I know she recently brought together</w:t>
      </w:r>
      <w:r w:rsidR="00C078E7">
        <w:rPr>
          <w:sz w:val="28"/>
          <w:szCs w:val="28"/>
        </w:rPr>
        <w:t xml:space="preserve"> many </w:t>
      </w:r>
      <w:r w:rsidRPr="004303C8">
        <w:rPr>
          <w:sz w:val="28"/>
          <w:szCs w:val="28"/>
        </w:rPr>
        <w:t>colleagues in a conference at Sta</w:t>
      </w:r>
      <w:r w:rsidR="00142AF8" w:rsidRPr="004303C8">
        <w:rPr>
          <w:sz w:val="28"/>
          <w:szCs w:val="28"/>
        </w:rPr>
        <w:t xml:space="preserve">fford </w:t>
      </w:r>
      <w:r w:rsidR="00C078E7">
        <w:rPr>
          <w:sz w:val="28"/>
          <w:szCs w:val="28"/>
        </w:rPr>
        <w:t>during</w:t>
      </w:r>
      <w:r w:rsidR="00C078E7" w:rsidRPr="004303C8">
        <w:rPr>
          <w:sz w:val="28"/>
          <w:szCs w:val="28"/>
        </w:rPr>
        <w:t xml:space="preserve"> </w:t>
      </w:r>
      <w:r w:rsidR="00142AF8" w:rsidRPr="004303C8">
        <w:rPr>
          <w:sz w:val="28"/>
          <w:szCs w:val="28"/>
        </w:rPr>
        <w:t>the latter part of last</w:t>
      </w:r>
      <w:r w:rsidRPr="004303C8">
        <w:rPr>
          <w:sz w:val="28"/>
          <w:szCs w:val="28"/>
        </w:rPr>
        <w:t xml:space="preserve"> </w:t>
      </w:r>
      <w:r w:rsidR="00BB38A8" w:rsidRPr="004303C8">
        <w:rPr>
          <w:sz w:val="28"/>
          <w:szCs w:val="28"/>
        </w:rPr>
        <w:t>year</w:t>
      </w:r>
      <w:r w:rsidR="00BB38A8">
        <w:rPr>
          <w:sz w:val="28"/>
          <w:szCs w:val="28"/>
        </w:rPr>
        <w:t>,</w:t>
      </w:r>
      <w:r w:rsidRPr="004303C8">
        <w:rPr>
          <w:sz w:val="28"/>
          <w:szCs w:val="28"/>
        </w:rPr>
        <w:t xml:space="preserve"> as well as speaking at this conference.  The support </w:t>
      </w:r>
      <w:r w:rsidR="00514603">
        <w:rPr>
          <w:sz w:val="28"/>
          <w:szCs w:val="28"/>
        </w:rPr>
        <w:t xml:space="preserve">that </w:t>
      </w:r>
      <w:r w:rsidRPr="004303C8">
        <w:rPr>
          <w:sz w:val="28"/>
          <w:szCs w:val="28"/>
        </w:rPr>
        <w:t>we can give care leavers is vital to the effectiveness of this work</w:t>
      </w:r>
      <w:r w:rsidR="00CF10E9" w:rsidRPr="004303C8">
        <w:rPr>
          <w:sz w:val="28"/>
          <w:szCs w:val="28"/>
        </w:rPr>
        <w:t>.</w:t>
      </w:r>
    </w:p>
    <w:p w14:paraId="4A682F8B" w14:textId="77777777" w:rsidR="006F2B99" w:rsidRPr="004303C8" w:rsidRDefault="006F2B99" w:rsidP="00F35AA3">
      <w:pPr>
        <w:pStyle w:val="NoSpacing"/>
        <w:jc w:val="both"/>
        <w:rPr>
          <w:sz w:val="28"/>
          <w:szCs w:val="28"/>
        </w:rPr>
      </w:pPr>
    </w:p>
    <w:p w14:paraId="19F4C9A8" w14:textId="7078204D" w:rsidR="009C430C" w:rsidRDefault="00875F4C" w:rsidP="00F35AA3">
      <w:pPr>
        <w:jc w:val="both"/>
        <w:rPr>
          <w:sz w:val="28"/>
          <w:szCs w:val="28"/>
        </w:rPr>
      </w:pPr>
      <w:r w:rsidRPr="00EB2F8D">
        <w:rPr>
          <w:sz w:val="28"/>
          <w:szCs w:val="28"/>
        </w:rPr>
        <w:lastRenderedPageBreak/>
        <w:t>I also acknowledge that n</w:t>
      </w:r>
      <w:r w:rsidR="005B6AA0" w:rsidRPr="00EB2F8D">
        <w:rPr>
          <w:sz w:val="28"/>
          <w:szCs w:val="28"/>
        </w:rPr>
        <w:t xml:space="preserve">ot </w:t>
      </w:r>
      <w:r w:rsidR="00142AF8" w:rsidRPr="00EB2F8D">
        <w:rPr>
          <w:sz w:val="28"/>
          <w:szCs w:val="28"/>
        </w:rPr>
        <w:t xml:space="preserve">all </w:t>
      </w:r>
      <w:r w:rsidR="005B6AA0" w:rsidRPr="00EB2F8D">
        <w:rPr>
          <w:sz w:val="28"/>
          <w:szCs w:val="28"/>
        </w:rPr>
        <w:t>family contact is good</w:t>
      </w:r>
      <w:r w:rsidRPr="00EB2F8D">
        <w:rPr>
          <w:sz w:val="28"/>
          <w:szCs w:val="28"/>
        </w:rPr>
        <w:t xml:space="preserve">.  </w:t>
      </w:r>
    </w:p>
    <w:p w14:paraId="5EE8E38F" w14:textId="77777777" w:rsidR="00874D69" w:rsidRPr="00EB2F8D" w:rsidRDefault="00875F4C" w:rsidP="00F35AA3">
      <w:pPr>
        <w:jc w:val="both"/>
        <w:rPr>
          <w:sz w:val="28"/>
          <w:szCs w:val="28"/>
        </w:rPr>
      </w:pPr>
      <w:r w:rsidRPr="00EB2F8D">
        <w:rPr>
          <w:sz w:val="28"/>
          <w:szCs w:val="28"/>
        </w:rPr>
        <w:t xml:space="preserve">The recently published operating guidance </w:t>
      </w:r>
      <w:r w:rsidR="00874D69" w:rsidRPr="00EB2F8D">
        <w:rPr>
          <w:sz w:val="28"/>
          <w:szCs w:val="28"/>
        </w:rPr>
        <w:t>notes that family members may sometimes be the direct or indirect victims of a prisoner’s offence such as domestic abuse; or that other family or significant others may be enablers</w:t>
      </w:r>
      <w:r w:rsidR="009C430C">
        <w:rPr>
          <w:sz w:val="28"/>
          <w:szCs w:val="28"/>
        </w:rPr>
        <w:t xml:space="preserve"> of crime</w:t>
      </w:r>
      <w:r w:rsidR="00874D69" w:rsidRPr="00EB2F8D">
        <w:rPr>
          <w:sz w:val="28"/>
          <w:szCs w:val="28"/>
        </w:rPr>
        <w:t xml:space="preserve">, contributing to their offending behaviour.  We must therefore ensure that we </w:t>
      </w:r>
      <w:r w:rsidR="00385197" w:rsidRPr="00EB2F8D">
        <w:rPr>
          <w:sz w:val="28"/>
          <w:szCs w:val="28"/>
        </w:rPr>
        <w:t xml:space="preserve">work to </w:t>
      </w:r>
      <w:r w:rsidR="00874D69" w:rsidRPr="00EB2F8D">
        <w:rPr>
          <w:sz w:val="28"/>
          <w:szCs w:val="28"/>
        </w:rPr>
        <w:t>prevent inappropriate contact.</w:t>
      </w:r>
    </w:p>
    <w:p w14:paraId="276EC143" w14:textId="33B13E6C" w:rsidR="00607EDA" w:rsidRPr="004303C8" w:rsidRDefault="004D1104" w:rsidP="00F35AA3">
      <w:pPr>
        <w:jc w:val="both"/>
        <w:rPr>
          <w:rFonts w:cstheme="minorHAnsi"/>
          <w:i/>
          <w:iCs/>
          <w:sz w:val="28"/>
          <w:szCs w:val="28"/>
        </w:rPr>
      </w:pPr>
      <w:r w:rsidRPr="004303C8">
        <w:rPr>
          <w:rFonts w:ascii="Calibri" w:hAnsi="Calibri"/>
          <w:sz w:val="28"/>
          <w:szCs w:val="28"/>
        </w:rPr>
        <w:t>However,</w:t>
      </w:r>
      <w:r w:rsidR="00874D69" w:rsidRPr="004303C8">
        <w:rPr>
          <w:rFonts w:ascii="Calibri" w:hAnsi="Calibri"/>
          <w:sz w:val="28"/>
          <w:szCs w:val="28"/>
        </w:rPr>
        <w:t xml:space="preserve"> this doesn’t mean we shy away from developing pro-active family and significant other approaches when we work in </w:t>
      </w:r>
      <w:r w:rsidR="00E61EF4">
        <w:rPr>
          <w:rFonts w:ascii="Calibri" w:hAnsi="Calibri"/>
          <w:sz w:val="28"/>
          <w:szCs w:val="28"/>
        </w:rPr>
        <w:t xml:space="preserve">our </w:t>
      </w:r>
      <w:r w:rsidR="00874D69" w:rsidRPr="004303C8">
        <w:rPr>
          <w:rFonts w:ascii="Calibri" w:hAnsi="Calibri"/>
          <w:sz w:val="28"/>
          <w:szCs w:val="28"/>
        </w:rPr>
        <w:t>challenging and sensitive</w:t>
      </w:r>
      <w:r w:rsidR="00F0280B" w:rsidRPr="004303C8">
        <w:rPr>
          <w:rFonts w:ascii="Calibri" w:hAnsi="Calibri"/>
          <w:sz w:val="28"/>
          <w:szCs w:val="28"/>
        </w:rPr>
        <w:t xml:space="preserve"> environments.  </w:t>
      </w:r>
      <w:r w:rsidR="003A5334" w:rsidRPr="004303C8">
        <w:rPr>
          <w:rFonts w:cstheme="minorHAnsi"/>
          <w:sz w:val="28"/>
          <w:szCs w:val="28"/>
        </w:rPr>
        <w:t xml:space="preserve">I wrote to Governors and Directors just before Christmas </w:t>
      </w:r>
      <w:r w:rsidR="00BB38A8">
        <w:rPr>
          <w:rFonts w:cstheme="minorHAnsi"/>
          <w:sz w:val="28"/>
          <w:szCs w:val="28"/>
        </w:rPr>
        <w:t>introducing</w:t>
      </w:r>
      <w:r w:rsidR="00607EDA" w:rsidRPr="004303C8">
        <w:rPr>
          <w:rFonts w:cstheme="minorHAnsi"/>
          <w:sz w:val="28"/>
          <w:szCs w:val="28"/>
        </w:rPr>
        <w:t xml:space="preserve"> a </w:t>
      </w:r>
      <w:r w:rsidR="00BB38A8">
        <w:rPr>
          <w:rFonts w:cstheme="minorHAnsi"/>
          <w:sz w:val="28"/>
          <w:szCs w:val="28"/>
        </w:rPr>
        <w:t>‘</w:t>
      </w:r>
      <w:r w:rsidR="003A5334" w:rsidRPr="004303C8">
        <w:rPr>
          <w:rFonts w:cstheme="minorHAnsi"/>
          <w:i/>
          <w:iCs/>
          <w:sz w:val="28"/>
          <w:szCs w:val="28"/>
        </w:rPr>
        <w:t>Delivering Effective Family Practice Operating Guidance</w:t>
      </w:r>
      <w:r w:rsidR="00BB38A8">
        <w:rPr>
          <w:rFonts w:cstheme="minorHAnsi"/>
          <w:i/>
          <w:iCs/>
          <w:sz w:val="28"/>
          <w:szCs w:val="28"/>
        </w:rPr>
        <w:t>’</w:t>
      </w:r>
      <w:r w:rsidR="00607EDA" w:rsidRPr="004303C8">
        <w:rPr>
          <w:rFonts w:cstheme="minorHAnsi"/>
          <w:i/>
          <w:iCs/>
          <w:sz w:val="28"/>
          <w:szCs w:val="28"/>
        </w:rPr>
        <w:t xml:space="preserve"> document; </w:t>
      </w:r>
      <w:r w:rsidR="00607EDA" w:rsidRPr="004303C8">
        <w:rPr>
          <w:rFonts w:cstheme="minorHAnsi"/>
          <w:iCs/>
          <w:sz w:val="28"/>
          <w:szCs w:val="28"/>
        </w:rPr>
        <w:t xml:space="preserve">as well as introducing the date </w:t>
      </w:r>
      <w:r w:rsidR="00A95353" w:rsidRPr="004303C8">
        <w:rPr>
          <w:rFonts w:cstheme="minorHAnsi"/>
          <w:iCs/>
          <w:sz w:val="28"/>
          <w:szCs w:val="28"/>
        </w:rPr>
        <w:t>of this conference.  I extract</w:t>
      </w:r>
      <w:r w:rsidR="00607EDA" w:rsidRPr="004303C8">
        <w:rPr>
          <w:rFonts w:cstheme="minorHAnsi"/>
          <w:iCs/>
          <w:sz w:val="28"/>
          <w:szCs w:val="28"/>
        </w:rPr>
        <w:t xml:space="preserve"> from the guidance the following quote:</w:t>
      </w:r>
      <w:r w:rsidR="00607EDA" w:rsidRPr="004303C8">
        <w:rPr>
          <w:rFonts w:cstheme="minorHAnsi"/>
          <w:i/>
          <w:iCs/>
          <w:sz w:val="28"/>
          <w:szCs w:val="28"/>
        </w:rPr>
        <w:t xml:space="preserve">  </w:t>
      </w:r>
    </w:p>
    <w:p w14:paraId="5EF8F8C9" w14:textId="3EE47579" w:rsidR="00607EDA" w:rsidRPr="00EB2F8D" w:rsidRDefault="00B32885" w:rsidP="005053AD">
      <w:pPr>
        <w:ind w:left="720"/>
        <w:jc w:val="both"/>
        <w:rPr>
          <w:i/>
          <w:sz w:val="28"/>
          <w:szCs w:val="28"/>
        </w:rPr>
      </w:pPr>
      <w:r>
        <w:rPr>
          <w:i/>
          <w:sz w:val="28"/>
          <w:szCs w:val="28"/>
        </w:rPr>
        <w:t>‘</w:t>
      </w:r>
      <w:r w:rsidR="00607EDA" w:rsidRPr="00EB2F8D">
        <w:rPr>
          <w:i/>
          <w:sz w:val="28"/>
          <w:szCs w:val="28"/>
        </w:rPr>
        <w:t>Family and significant relationships are considered as a key means by which we can prevent reoffending and reduce the likelihood of intergenerational crime. Supporting a prisoner in a meaningful and constructive relationship with his or her family or significant others, should be a primary focus for anyone caring for those in custody who hope to achieve positive change and transform lives. HMPPS therefore has a moral and ethical responsibility to assist any meaningful and constructive relationship in preparation for their release.</w:t>
      </w:r>
      <w:r>
        <w:rPr>
          <w:i/>
          <w:sz w:val="28"/>
          <w:szCs w:val="28"/>
        </w:rPr>
        <w:t>’</w:t>
      </w:r>
    </w:p>
    <w:p w14:paraId="106D21DF" w14:textId="5FC64718" w:rsidR="003C41D1" w:rsidRPr="00E61EF4" w:rsidRDefault="00D406BA" w:rsidP="00F35AA3">
      <w:pPr>
        <w:jc w:val="both"/>
        <w:rPr>
          <w:rFonts w:cs="Arial"/>
          <w:sz w:val="28"/>
          <w:szCs w:val="28"/>
        </w:rPr>
      </w:pPr>
      <w:r w:rsidRPr="004303C8">
        <w:rPr>
          <w:rFonts w:cs="Arial"/>
          <w:sz w:val="28"/>
          <w:szCs w:val="28"/>
        </w:rPr>
        <w:t xml:space="preserve">This </w:t>
      </w:r>
      <w:r w:rsidR="00BB38A8">
        <w:rPr>
          <w:rFonts w:cs="Arial"/>
          <w:sz w:val="28"/>
          <w:szCs w:val="28"/>
        </w:rPr>
        <w:t>reflects</w:t>
      </w:r>
      <w:r w:rsidRPr="004303C8">
        <w:rPr>
          <w:rFonts w:cs="Arial"/>
          <w:sz w:val="28"/>
          <w:szCs w:val="28"/>
        </w:rPr>
        <w:t xml:space="preserve"> </w:t>
      </w:r>
      <w:r w:rsidR="002C4B04">
        <w:rPr>
          <w:rFonts w:cs="Arial"/>
          <w:sz w:val="28"/>
          <w:szCs w:val="28"/>
        </w:rPr>
        <w:t xml:space="preserve">the </w:t>
      </w:r>
      <w:r w:rsidRPr="004303C8">
        <w:rPr>
          <w:rFonts w:cs="Arial"/>
          <w:sz w:val="28"/>
          <w:szCs w:val="28"/>
        </w:rPr>
        <w:t xml:space="preserve">professionally </w:t>
      </w:r>
      <w:r w:rsidR="002C4B04">
        <w:rPr>
          <w:rFonts w:cs="Arial"/>
          <w:sz w:val="28"/>
          <w:szCs w:val="28"/>
        </w:rPr>
        <w:t xml:space="preserve">correct </w:t>
      </w:r>
      <w:r w:rsidR="00F620DF">
        <w:rPr>
          <w:rFonts w:cs="Arial"/>
          <w:sz w:val="28"/>
          <w:szCs w:val="28"/>
        </w:rPr>
        <w:t xml:space="preserve">and morally </w:t>
      </w:r>
      <w:r w:rsidR="002C4B04">
        <w:rPr>
          <w:rFonts w:cs="Arial"/>
          <w:sz w:val="28"/>
          <w:szCs w:val="28"/>
        </w:rPr>
        <w:t>fit</w:t>
      </w:r>
      <w:r w:rsidRPr="004303C8">
        <w:rPr>
          <w:rFonts w:cs="Arial"/>
          <w:sz w:val="28"/>
          <w:szCs w:val="28"/>
        </w:rPr>
        <w:t xml:space="preserve"> </w:t>
      </w:r>
      <w:r w:rsidR="00F620DF">
        <w:rPr>
          <w:rFonts w:cs="Arial"/>
          <w:sz w:val="28"/>
          <w:szCs w:val="28"/>
        </w:rPr>
        <w:t xml:space="preserve">approach which </w:t>
      </w:r>
      <w:r w:rsidRPr="004303C8">
        <w:rPr>
          <w:rFonts w:cs="Arial"/>
          <w:sz w:val="28"/>
          <w:szCs w:val="28"/>
        </w:rPr>
        <w:t xml:space="preserve"> I think is </w:t>
      </w:r>
      <w:r w:rsidR="00BB38A8" w:rsidRPr="004303C8">
        <w:rPr>
          <w:rFonts w:cs="Arial"/>
          <w:sz w:val="28"/>
          <w:szCs w:val="28"/>
        </w:rPr>
        <w:t>key</w:t>
      </w:r>
      <w:r w:rsidRPr="004303C8">
        <w:rPr>
          <w:rFonts w:cs="Arial"/>
          <w:sz w:val="28"/>
          <w:szCs w:val="28"/>
        </w:rPr>
        <w:t xml:space="preserve"> to having decency and respect in our establishments, and that’s decency and respect not just </w:t>
      </w:r>
      <w:r w:rsidR="00EB2F8D">
        <w:rPr>
          <w:rFonts w:cs="Arial"/>
          <w:sz w:val="28"/>
          <w:szCs w:val="28"/>
        </w:rPr>
        <w:t xml:space="preserve">for </w:t>
      </w:r>
      <w:r w:rsidR="002C4B04">
        <w:rPr>
          <w:rFonts w:cs="Arial"/>
          <w:sz w:val="28"/>
          <w:szCs w:val="28"/>
        </w:rPr>
        <w:t xml:space="preserve">the </w:t>
      </w:r>
      <w:r w:rsidRPr="004303C8">
        <w:rPr>
          <w:rFonts w:cs="Arial"/>
          <w:sz w:val="28"/>
          <w:szCs w:val="28"/>
        </w:rPr>
        <w:t xml:space="preserve">men and women in our care; but </w:t>
      </w:r>
      <w:r w:rsidR="004D1104" w:rsidRPr="004303C8">
        <w:rPr>
          <w:rFonts w:cs="Arial"/>
          <w:sz w:val="28"/>
          <w:szCs w:val="28"/>
        </w:rPr>
        <w:t>also,</w:t>
      </w:r>
      <w:r w:rsidRPr="004303C8">
        <w:rPr>
          <w:rFonts w:cs="Arial"/>
          <w:sz w:val="28"/>
          <w:szCs w:val="28"/>
        </w:rPr>
        <w:t xml:space="preserve"> people who visit them. </w:t>
      </w:r>
      <w:r w:rsidR="00F620DF">
        <w:rPr>
          <w:rFonts w:cs="Arial"/>
          <w:sz w:val="28"/>
          <w:szCs w:val="28"/>
        </w:rPr>
        <w:t xml:space="preserve"> </w:t>
      </w:r>
      <w:r w:rsidR="00EB2F8D">
        <w:rPr>
          <w:rFonts w:cs="Arial"/>
          <w:sz w:val="28"/>
          <w:szCs w:val="28"/>
        </w:rPr>
        <w:t>Some f</w:t>
      </w:r>
      <w:r w:rsidRPr="004303C8">
        <w:rPr>
          <w:rFonts w:cs="Arial"/>
          <w:sz w:val="28"/>
          <w:szCs w:val="28"/>
        </w:rPr>
        <w:t>amily and significant others may struggle to visit</w:t>
      </w:r>
      <w:r w:rsidR="00686725">
        <w:rPr>
          <w:rFonts w:cs="Arial"/>
          <w:sz w:val="28"/>
          <w:szCs w:val="28"/>
        </w:rPr>
        <w:t>,</w:t>
      </w:r>
      <w:r w:rsidRPr="004303C8">
        <w:rPr>
          <w:rFonts w:cs="Arial"/>
          <w:sz w:val="28"/>
          <w:szCs w:val="28"/>
        </w:rPr>
        <w:t xml:space="preserve"> but </w:t>
      </w:r>
      <w:r w:rsidR="00E61EF4">
        <w:rPr>
          <w:rFonts w:cs="Arial"/>
          <w:sz w:val="28"/>
          <w:szCs w:val="28"/>
        </w:rPr>
        <w:t xml:space="preserve">they </w:t>
      </w:r>
      <w:r w:rsidRPr="004303C8">
        <w:rPr>
          <w:rFonts w:cs="Arial"/>
          <w:sz w:val="28"/>
          <w:szCs w:val="28"/>
        </w:rPr>
        <w:t xml:space="preserve">are still important figures in </w:t>
      </w:r>
      <w:r w:rsidR="00686725">
        <w:rPr>
          <w:rFonts w:cs="Arial"/>
          <w:sz w:val="28"/>
          <w:szCs w:val="28"/>
        </w:rPr>
        <w:t>prisoners’</w:t>
      </w:r>
      <w:r w:rsidR="00686725" w:rsidRPr="004303C8">
        <w:rPr>
          <w:rFonts w:cs="Arial"/>
          <w:sz w:val="28"/>
          <w:szCs w:val="28"/>
        </w:rPr>
        <w:t xml:space="preserve"> </w:t>
      </w:r>
      <w:r w:rsidRPr="004303C8">
        <w:rPr>
          <w:rFonts w:cs="Arial"/>
          <w:sz w:val="28"/>
          <w:szCs w:val="28"/>
        </w:rPr>
        <w:t xml:space="preserve">lives. </w:t>
      </w:r>
      <w:r w:rsidR="003C41D1" w:rsidRPr="004303C8">
        <w:rPr>
          <w:sz w:val="28"/>
          <w:szCs w:val="28"/>
        </w:rPr>
        <w:t>O</w:t>
      </w:r>
      <w:r w:rsidR="003C41D1" w:rsidRPr="004303C8">
        <w:rPr>
          <w:rFonts w:cs="Arial"/>
          <w:sz w:val="28"/>
          <w:szCs w:val="28"/>
        </w:rPr>
        <w:t xml:space="preserve">ur values as an organisation </w:t>
      </w:r>
      <w:r w:rsidR="00E61EF4">
        <w:rPr>
          <w:rFonts w:cs="Arial"/>
          <w:sz w:val="28"/>
          <w:szCs w:val="28"/>
        </w:rPr>
        <w:t xml:space="preserve">can clearly be demonstrated in </w:t>
      </w:r>
      <w:r w:rsidR="003C41D1" w:rsidRPr="004303C8">
        <w:rPr>
          <w:rFonts w:cs="Arial"/>
          <w:sz w:val="28"/>
          <w:szCs w:val="28"/>
        </w:rPr>
        <w:t>how we treat people that come into our establishments</w:t>
      </w:r>
      <w:r w:rsidR="00E61EF4">
        <w:rPr>
          <w:rFonts w:cs="Arial"/>
          <w:sz w:val="28"/>
          <w:szCs w:val="28"/>
        </w:rPr>
        <w:t>.</w:t>
      </w:r>
      <w:r w:rsidR="003C41D1" w:rsidRPr="004303C8">
        <w:rPr>
          <w:rFonts w:cs="Arial"/>
          <w:sz w:val="28"/>
          <w:szCs w:val="28"/>
        </w:rPr>
        <w:t xml:space="preserve"> </w:t>
      </w:r>
    </w:p>
    <w:p w14:paraId="45B91C3D" w14:textId="535B309C" w:rsidR="003C41D1" w:rsidRPr="003C41D1" w:rsidRDefault="005053AD" w:rsidP="00F35AA3">
      <w:pPr>
        <w:jc w:val="both"/>
        <w:rPr>
          <w:rFonts w:cs="Arial"/>
          <w:sz w:val="28"/>
          <w:szCs w:val="28"/>
        </w:rPr>
      </w:pPr>
      <w:r>
        <w:rPr>
          <w:rFonts w:cs="Arial"/>
          <w:sz w:val="28"/>
          <w:szCs w:val="28"/>
        </w:rPr>
        <w:t>When working in a prison</w:t>
      </w:r>
      <w:r w:rsidR="002C4B04">
        <w:rPr>
          <w:rFonts w:cs="Arial"/>
          <w:sz w:val="28"/>
          <w:szCs w:val="28"/>
        </w:rPr>
        <w:t xml:space="preserve"> many years ago</w:t>
      </w:r>
      <w:r w:rsidR="00383630">
        <w:rPr>
          <w:rFonts w:cs="Arial"/>
          <w:sz w:val="28"/>
          <w:szCs w:val="28"/>
        </w:rPr>
        <w:t>,</w:t>
      </w:r>
      <w:r w:rsidR="003C41D1" w:rsidRPr="003C41D1">
        <w:rPr>
          <w:rFonts w:cs="Arial"/>
          <w:sz w:val="28"/>
          <w:szCs w:val="28"/>
        </w:rPr>
        <w:t xml:space="preserve"> </w:t>
      </w:r>
      <w:r w:rsidR="000C7DB5">
        <w:rPr>
          <w:rFonts w:cs="Arial"/>
          <w:sz w:val="28"/>
          <w:szCs w:val="28"/>
        </w:rPr>
        <w:t xml:space="preserve">I came across </w:t>
      </w:r>
      <w:r w:rsidR="00383630">
        <w:rPr>
          <w:rFonts w:cs="Arial"/>
          <w:sz w:val="28"/>
          <w:szCs w:val="28"/>
        </w:rPr>
        <w:t>the</w:t>
      </w:r>
      <w:r w:rsidR="00383630" w:rsidRPr="003C41D1">
        <w:rPr>
          <w:rFonts w:cs="Arial"/>
          <w:sz w:val="28"/>
          <w:szCs w:val="28"/>
        </w:rPr>
        <w:t xml:space="preserve"> </w:t>
      </w:r>
      <w:r w:rsidR="003C41D1" w:rsidRPr="003C41D1">
        <w:rPr>
          <w:rFonts w:cs="Arial"/>
          <w:sz w:val="28"/>
          <w:szCs w:val="28"/>
        </w:rPr>
        <w:t xml:space="preserve">diary of a prisoner who was in </w:t>
      </w:r>
      <w:r w:rsidR="00383630">
        <w:rPr>
          <w:rFonts w:cs="Arial"/>
          <w:sz w:val="28"/>
          <w:szCs w:val="28"/>
        </w:rPr>
        <w:t>distress</w:t>
      </w:r>
      <w:r w:rsidR="00702295">
        <w:rPr>
          <w:rFonts w:cs="Arial"/>
          <w:sz w:val="28"/>
          <w:szCs w:val="28"/>
        </w:rPr>
        <w:t xml:space="preserve">.  He </w:t>
      </w:r>
      <w:r w:rsidR="00383630">
        <w:rPr>
          <w:rFonts w:cs="Arial"/>
          <w:sz w:val="28"/>
          <w:szCs w:val="28"/>
        </w:rPr>
        <w:t>descri</w:t>
      </w:r>
      <w:r w:rsidR="00702295">
        <w:rPr>
          <w:rFonts w:cs="Arial"/>
          <w:sz w:val="28"/>
          <w:szCs w:val="28"/>
        </w:rPr>
        <w:t>b</w:t>
      </w:r>
      <w:r w:rsidR="00383630">
        <w:rPr>
          <w:rFonts w:cs="Arial"/>
          <w:sz w:val="28"/>
          <w:szCs w:val="28"/>
        </w:rPr>
        <w:t xml:space="preserve">ed the </w:t>
      </w:r>
      <w:r w:rsidR="002C4B04">
        <w:rPr>
          <w:rFonts w:cs="Arial"/>
          <w:sz w:val="28"/>
          <w:szCs w:val="28"/>
        </w:rPr>
        <w:t xml:space="preserve">importance </w:t>
      </w:r>
      <w:r w:rsidR="002C4B04" w:rsidRPr="003C41D1">
        <w:rPr>
          <w:rFonts w:cs="Arial"/>
          <w:sz w:val="28"/>
          <w:szCs w:val="28"/>
        </w:rPr>
        <w:t>of</w:t>
      </w:r>
      <w:r w:rsidR="003C41D1" w:rsidRPr="003C41D1">
        <w:rPr>
          <w:rFonts w:cs="Arial"/>
          <w:sz w:val="28"/>
          <w:szCs w:val="28"/>
        </w:rPr>
        <w:t xml:space="preserve"> </w:t>
      </w:r>
      <w:r w:rsidR="001529AB">
        <w:rPr>
          <w:rFonts w:cs="Arial"/>
          <w:sz w:val="28"/>
          <w:szCs w:val="28"/>
        </w:rPr>
        <w:t>his</w:t>
      </w:r>
      <w:r w:rsidR="001529AB" w:rsidRPr="003C41D1">
        <w:rPr>
          <w:rFonts w:cs="Arial"/>
          <w:sz w:val="28"/>
          <w:szCs w:val="28"/>
        </w:rPr>
        <w:t xml:space="preserve"> </w:t>
      </w:r>
      <w:r w:rsidR="003C41D1" w:rsidRPr="003C41D1">
        <w:rPr>
          <w:rFonts w:cs="Arial"/>
          <w:sz w:val="28"/>
          <w:szCs w:val="28"/>
        </w:rPr>
        <w:t xml:space="preserve">interactions with </w:t>
      </w:r>
      <w:r w:rsidR="00702295">
        <w:rPr>
          <w:rFonts w:cs="Arial"/>
          <w:sz w:val="28"/>
          <w:szCs w:val="28"/>
        </w:rPr>
        <w:t>a</w:t>
      </w:r>
      <w:r w:rsidR="00702295" w:rsidRPr="003C41D1">
        <w:rPr>
          <w:rFonts w:cs="Arial"/>
          <w:sz w:val="28"/>
          <w:szCs w:val="28"/>
        </w:rPr>
        <w:t xml:space="preserve"> </w:t>
      </w:r>
      <w:r w:rsidR="003C41D1" w:rsidRPr="003C41D1">
        <w:rPr>
          <w:rFonts w:cs="Arial"/>
          <w:sz w:val="28"/>
          <w:szCs w:val="28"/>
        </w:rPr>
        <w:t xml:space="preserve">prison officer </w:t>
      </w:r>
      <w:r w:rsidR="001529AB">
        <w:rPr>
          <w:rFonts w:cs="Arial"/>
          <w:sz w:val="28"/>
          <w:szCs w:val="28"/>
        </w:rPr>
        <w:t xml:space="preserve">which </w:t>
      </w:r>
      <w:r w:rsidR="002C4B04">
        <w:rPr>
          <w:rFonts w:cs="Arial"/>
          <w:sz w:val="28"/>
          <w:szCs w:val="28"/>
        </w:rPr>
        <w:t xml:space="preserve">was </w:t>
      </w:r>
      <w:r w:rsidR="002C4B04" w:rsidRPr="003C41D1">
        <w:rPr>
          <w:rFonts w:cs="Arial"/>
          <w:sz w:val="28"/>
          <w:szCs w:val="28"/>
        </w:rPr>
        <w:t>really</w:t>
      </w:r>
      <w:r w:rsidR="003C41D1" w:rsidRPr="003C41D1">
        <w:rPr>
          <w:rFonts w:cs="Arial"/>
          <w:sz w:val="28"/>
          <w:szCs w:val="28"/>
        </w:rPr>
        <w:t xml:space="preserve"> important to him. </w:t>
      </w:r>
      <w:r w:rsidR="001529AB">
        <w:rPr>
          <w:rFonts w:cs="Arial"/>
          <w:sz w:val="28"/>
          <w:szCs w:val="28"/>
        </w:rPr>
        <w:t xml:space="preserve"> </w:t>
      </w:r>
      <w:r w:rsidR="008038D3" w:rsidRPr="004303C8">
        <w:rPr>
          <w:rFonts w:cs="Arial"/>
          <w:sz w:val="28"/>
          <w:szCs w:val="28"/>
        </w:rPr>
        <w:t>H</w:t>
      </w:r>
      <w:r w:rsidR="003C41D1" w:rsidRPr="003C41D1">
        <w:rPr>
          <w:rFonts w:cs="Arial"/>
          <w:sz w:val="28"/>
          <w:szCs w:val="28"/>
        </w:rPr>
        <w:t xml:space="preserve">e was writing in his diary about how </w:t>
      </w:r>
      <w:r w:rsidR="004303C8" w:rsidRPr="004303C8">
        <w:rPr>
          <w:rFonts w:cs="Arial"/>
          <w:sz w:val="28"/>
          <w:szCs w:val="28"/>
        </w:rPr>
        <w:t>important friendly</w:t>
      </w:r>
      <w:r w:rsidR="003C41D1" w:rsidRPr="003C41D1">
        <w:rPr>
          <w:rFonts w:cs="Arial"/>
          <w:sz w:val="28"/>
          <w:szCs w:val="28"/>
        </w:rPr>
        <w:t xml:space="preserve"> gestures had become to him</w:t>
      </w:r>
      <w:r w:rsidR="001529AB">
        <w:rPr>
          <w:rFonts w:cs="Arial"/>
          <w:sz w:val="28"/>
          <w:szCs w:val="28"/>
        </w:rPr>
        <w:t>;</w:t>
      </w:r>
      <w:r w:rsidR="002C4B04">
        <w:rPr>
          <w:rFonts w:cs="Arial"/>
          <w:sz w:val="28"/>
          <w:szCs w:val="28"/>
        </w:rPr>
        <w:t xml:space="preserve"> that</w:t>
      </w:r>
      <w:r w:rsidR="001529AB">
        <w:rPr>
          <w:rFonts w:cs="Arial"/>
          <w:sz w:val="28"/>
          <w:szCs w:val="28"/>
        </w:rPr>
        <w:t xml:space="preserve"> </w:t>
      </w:r>
      <w:r w:rsidR="00BB38A8">
        <w:rPr>
          <w:rFonts w:cs="Arial"/>
          <w:sz w:val="28"/>
          <w:szCs w:val="28"/>
        </w:rPr>
        <w:t>they made</w:t>
      </w:r>
      <w:r w:rsidR="003C41D1" w:rsidRPr="003C41D1">
        <w:rPr>
          <w:rFonts w:cs="Arial"/>
          <w:sz w:val="28"/>
          <w:szCs w:val="28"/>
        </w:rPr>
        <w:t xml:space="preserve"> him feel like living</w:t>
      </w:r>
      <w:r w:rsidR="002C4B04">
        <w:rPr>
          <w:rFonts w:cs="Arial"/>
          <w:sz w:val="28"/>
          <w:szCs w:val="28"/>
        </w:rPr>
        <w:t xml:space="preserve"> a little,</w:t>
      </w:r>
      <w:r w:rsidR="00EB2F8D">
        <w:rPr>
          <w:rFonts w:cs="Arial"/>
          <w:sz w:val="28"/>
          <w:szCs w:val="28"/>
        </w:rPr>
        <w:t xml:space="preserve"> </w:t>
      </w:r>
      <w:r w:rsidR="002C4B04">
        <w:rPr>
          <w:rFonts w:cs="Arial"/>
          <w:sz w:val="28"/>
          <w:szCs w:val="28"/>
        </w:rPr>
        <w:t>was one memorable phrase</w:t>
      </w:r>
      <w:r w:rsidR="003C41D1" w:rsidRPr="003C41D1">
        <w:rPr>
          <w:rFonts w:cs="Arial"/>
          <w:sz w:val="28"/>
          <w:szCs w:val="28"/>
        </w:rPr>
        <w:t xml:space="preserve">. I was thinking of some of that this morning </w:t>
      </w:r>
      <w:r w:rsidR="002C4B04">
        <w:rPr>
          <w:rFonts w:cs="Arial"/>
          <w:sz w:val="28"/>
          <w:szCs w:val="28"/>
        </w:rPr>
        <w:t>–</w:t>
      </w:r>
      <w:r w:rsidR="008038D3" w:rsidRPr="004303C8">
        <w:rPr>
          <w:rFonts w:cs="Arial"/>
          <w:sz w:val="28"/>
          <w:szCs w:val="28"/>
        </w:rPr>
        <w:t xml:space="preserve"> </w:t>
      </w:r>
      <w:r w:rsidR="003C41D1" w:rsidRPr="003C41D1">
        <w:rPr>
          <w:rFonts w:cs="Arial"/>
          <w:sz w:val="28"/>
          <w:szCs w:val="28"/>
        </w:rPr>
        <w:t>of</w:t>
      </w:r>
      <w:r w:rsidR="002C4B04">
        <w:rPr>
          <w:rFonts w:cs="Arial"/>
          <w:sz w:val="28"/>
          <w:szCs w:val="28"/>
        </w:rPr>
        <w:t xml:space="preserve"> the importance of </w:t>
      </w:r>
      <w:r w:rsidR="002C4B04" w:rsidRPr="003C41D1">
        <w:rPr>
          <w:rFonts w:cs="Arial"/>
          <w:sz w:val="28"/>
          <w:szCs w:val="28"/>
        </w:rPr>
        <w:t>being</w:t>
      </w:r>
      <w:r w:rsidR="003C41D1" w:rsidRPr="003C41D1">
        <w:rPr>
          <w:rFonts w:cs="Arial"/>
          <w:sz w:val="28"/>
          <w:szCs w:val="28"/>
        </w:rPr>
        <w:t xml:space="preserve"> treated well</w:t>
      </w:r>
      <w:r w:rsidR="008038D3" w:rsidRPr="004303C8">
        <w:rPr>
          <w:rFonts w:cs="Arial"/>
          <w:sz w:val="28"/>
          <w:szCs w:val="28"/>
        </w:rPr>
        <w:t xml:space="preserve"> – and applying that to the perspective of </w:t>
      </w:r>
      <w:r w:rsidR="003C41D1" w:rsidRPr="003C41D1">
        <w:rPr>
          <w:rFonts w:cs="Arial"/>
          <w:sz w:val="28"/>
          <w:szCs w:val="28"/>
        </w:rPr>
        <w:t>a family member visiting a prison</w:t>
      </w:r>
      <w:r w:rsidR="002C4B04">
        <w:rPr>
          <w:rFonts w:cs="Arial"/>
          <w:sz w:val="28"/>
          <w:szCs w:val="28"/>
        </w:rPr>
        <w:t xml:space="preserve">. When I was listening to the powerful and rightly challenging experiences of </w:t>
      </w:r>
      <w:r w:rsidR="000C2031">
        <w:rPr>
          <w:rFonts w:cs="Arial"/>
          <w:sz w:val="28"/>
          <w:szCs w:val="28"/>
        </w:rPr>
        <w:t>Debbie and Danielle</w:t>
      </w:r>
      <w:r w:rsidR="002C4B04" w:rsidRPr="00FC63FC">
        <w:rPr>
          <w:rFonts w:cs="Arial"/>
          <w:color w:val="FF0000"/>
          <w:sz w:val="28"/>
          <w:szCs w:val="28"/>
        </w:rPr>
        <w:t xml:space="preserve"> </w:t>
      </w:r>
      <w:r w:rsidR="002C4B04">
        <w:rPr>
          <w:rFonts w:cs="Arial"/>
          <w:sz w:val="28"/>
          <w:szCs w:val="28"/>
        </w:rPr>
        <w:t>of being a visitor to a partner in prison. P</w:t>
      </w:r>
      <w:r w:rsidR="008038D3" w:rsidRPr="004303C8">
        <w:rPr>
          <w:rFonts w:cs="Arial"/>
          <w:sz w:val="28"/>
          <w:szCs w:val="28"/>
        </w:rPr>
        <w:t xml:space="preserve">ositive </w:t>
      </w:r>
      <w:r w:rsidR="004303C8" w:rsidRPr="004303C8">
        <w:rPr>
          <w:rFonts w:cs="Arial"/>
          <w:sz w:val="28"/>
          <w:szCs w:val="28"/>
        </w:rPr>
        <w:t>treatment</w:t>
      </w:r>
      <w:r w:rsidR="008038D3" w:rsidRPr="004303C8">
        <w:rPr>
          <w:rFonts w:cs="Arial"/>
          <w:sz w:val="28"/>
          <w:szCs w:val="28"/>
        </w:rPr>
        <w:t xml:space="preserve"> will make a huge difference.</w:t>
      </w:r>
      <w:r w:rsidR="00EB2F8D">
        <w:rPr>
          <w:rFonts w:cs="Arial"/>
          <w:sz w:val="28"/>
          <w:szCs w:val="28"/>
        </w:rPr>
        <w:t xml:space="preserve">  </w:t>
      </w:r>
      <w:r w:rsidR="008038D3" w:rsidRPr="004303C8">
        <w:rPr>
          <w:rFonts w:cs="Arial"/>
          <w:sz w:val="28"/>
          <w:szCs w:val="28"/>
        </w:rPr>
        <w:t>I</w:t>
      </w:r>
      <w:r w:rsidR="003C41D1" w:rsidRPr="003C41D1">
        <w:rPr>
          <w:rFonts w:cs="Arial"/>
          <w:sz w:val="28"/>
          <w:szCs w:val="28"/>
        </w:rPr>
        <w:t xml:space="preserve">t </w:t>
      </w:r>
      <w:r w:rsidR="008038D3" w:rsidRPr="004303C8">
        <w:rPr>
          <w:rFonts w:cs="Arial"/>
          <w:sz w:val="28"/>
          <w:szCs w:val="28"/>
        </w:rPr>
        <w:lastRenderedPageBreak/>
        <w:t xml:space="preserve">also made </w:t>
      </w:r>
      <w:r w:rsidR="003C41D1" w:rsidRPr="003C41D1">
        <w:rPr>
          <w:rFonts w:cs="Arial"/>
          <w:sz w:val="28"/>
          <w:szCs w:val="28"/>
        </w:rPr>
        <w:t>me think about how easy it is to fall into the trap of administrative processes</w:t>
      </w:r>
      <w:r w:rsidR="001529AB">
        <w:rPr>
          <w:rFonts w:cs="Arial"/>
          <w:sz w:val="28"/>
          <w:szCs w:val="28"/>
        </w:rPr>
        <w:t>, which</w:t>
      </w:r>
      <w:r w:rsidR="003C41D1" w:rsidRPr="003C41D1">
        <w:rPr>
          <w:rFonts w:cs="Arial"/>
          <w:sz w:val="28"/>
          <w:szCs w:val="28"/>
        </w:rPr>
        <w:t xml:space="preserve"> can become in a thoughtless way quite dehumanising, whatever our professed values are. </w:t>
      </w:r>
      <w:r w:rsidR="00A841E1">
        <w:rPr>
          <w:rFonts w:cs="Arial"/>
          <w:sz w:val="28"/>
          <w:szCs w:val="28"/>
        </w:rPr>
        <w:t>Our</w:t>
      </w:r>
      <w:r w:rsidR="003C41D1" w:rsidRPr="003C41D1">
        <w:rPr>
          <w:rFonts w:cs="Arial"/>
          <w:sz w:val="28"/>
          <w:szCs w:val="28"/>
        </w:rPr>
        <w:t xml:space="preserve"> values are</w:t>
      </w:r>
      <w:r w:rsidR="001529AB">
        <w:rPr>
          <w:rFonts w:cs="Arial"/>
          <w:sz w:val="28"/>
          <w:szCs w:val="28"/>
        </w:rPr>
        <w:t>,</w:t>
      </w:r>
      <w:r w:rsidR="003C41D1" w:rsidRPr="003C41D1">
        <w:rPr>
          <w:rFonts w:cs="Arial"/>
          <w:sz w:val="28"/>
          <w:szCs w:val="28"/>
        </w:rPr>
        <w:t xml:space="preserve"> at end of the </w:t>
      </w:r>
      <w:r w:rsidR="00BB38A8" w:rsidRPr="003C41D1">
        <w:rPr>
          <w:rFonts w:cs="Arial"/>
          <w:sz w:val="28"/>
          <w:szCs w:val="28"/>
        </w:rPr>
        <w:t>day,</w:t>
      </w:r>
      <w:r w:rsidR="00BB38A8">
        <w:rPr>
          <w:rFonts w:cs="Arial"/>
          <w:sz w:val="28"/>
          <w:szCs w:val="28"/>
        </w:rPr>
        <w:t xml:space="preserve">  </w:t>
      </w:r>
      <w:r w:rsidR="003C41D1" w:rsidRPr="003C41D1">
        <w:rPr>
          <w:rFonts w:cs="Arial"/>
          <w:sz w:val="28"/>
          <w:szCs w:val="28"/>
        </w:rPr>
        <w:t xml:space="preserve">no good if there isn’t a practical application.  </w:t>
      </w:r>
    </w:p>
    <w:p w14:paraId="697D1AC9" w14:textId="4FF34E75" w:rsidR="003C41D1" w:rsidRPr="003C41D1" w:rsidRDefault="00A841E1" w:rsidP="00F35AA3">
      <w:pPr>
        <w:jc w:val="both"/>
        <w:rPr>
          <w:rFonts w:cs="Arial"/>
          <w:sz w:val="28"/>
          <w:szCs w:val="28"/>
        </w:rPr>
      </w:pPr>
      <w:r>
        <w:rPr>
          <w:rFonts w:cs="Arial"/>
          <w:sz w:val="28"/>
          <w:szCs w:val="28"/>
        </w:rPr>
        <w:t>A</w:t>
      </w:r>
      <w:r w:rsidR="003C41D1" w:rsidRPr="003C41D1">
        <w:rPr>
          <w:rFonts w:cs="Arial"/>
          <w:sz w:val="28"/>
          <w:szCs w:val="28"/>
        </w:rPr>
        <w:t xml:space="preserve">s a prison governor </w:t>
      </w:r>
      <w:r>
        <w:rPr>
          <w:rFonts w:cs="Arial"/>
          <w:sz w:val="28"/>
          <w:szCs w:val="28"/>
        </w:rPr>
        <w:t>I remember</w:t>
      </w:r>
      <w:r w:rsidR="000C2031">
        <w:rPr>
          <w:rFonts w:cs="Arial"/>
          <w:sz w:val="28"/>
          <w:szCs w:val="28"/>
        </w:rPr>
        <w:t xml:space="preserve"> very well one day</w:t>
      </w:r>
      <w:r w:rsidR="003C41D1" w:rsidRPr="003C41D1">
        <w:rPr>
          <w:rFonts w:cs="Arial"/>
          <w:sz w:val="28"/>
          <w:szCs w:val="28"/>
        </w:rPr>
        <w:t xml:space="preserve"> watching some visitors coming through all the search procedures at the front of the prison</w:t>
      </w:r>
      <w:r w:rsidR="00EB2F8D">
        <w:rPr>
          <w:rFonts w:cs="Arial"/>
          <w:sz w:val="28"/>
          <w:szCs w:val="28"/>
        </w:rPr>
        <w:t>.</w:t>
      </w:r>
      <w:r w:rsidR="003C41D1" w:rsidRPr="003C41D1">
        <w:rPr>
          <w:rFonts w:cs="Arial"/>
          <w:sz w:val="28"/>
          <w:szCs w:val="28"/>
        </w:rPr>
        <w:t xml:space="preserve"> </w:t>
      </w:r>
      <w:r>
        <w:rPr>
          <w:rFonts w:cs="Arial"/>
          <w:sz w:val="28"/>
          <w:szCs w:val="28"/>
        </w:rPr>
        <w:t>I was observing</w:t>
      </w:r>
      <w:r w:rsidR="003C41D1" w:rsidRPr="003C41D1">
        <w:rPr>
          <w:rFonts w:cs="Arial"/>
          <w:sz w:val="28"/>
          <w:szCs w:val="28"/>
        </w:rPr>
        <w:t xml:space="preserve"> one of the operational support grade staff dealing so sensitively and so well with</w:t>
      </w:r>
      <w:r w:rsidR="008038D3" w:rsidRPr="004303C8">
        <w:rPr>
          <w:rFonts w:cs="Arial"/>
          <w:sz w:val="28"/>
          <w:szCs w:val="28"/>
        </w:rPr>
        <w:t xml:space="preserve"> visitors with </w:t>
      </w:r>
      <w:r w:rsidR="003C41D1" w:rsidRPr="003C41D1">
        <w:rPr>
          <w:rFonts w:cs="Arial"/>
          <w:sz w:val="28"/>
          <w:szCs w:val="28"/>
        </w:rPr>
        <w:t>some very young children</w:t>
      </w:r>
      <w:r>
        <w:rPr>
          <w:rFonts w:cs="Arial"/>
          <w:sz w:val="28"/>
          <w:szCs w:val="28"/>
        </w:rPr>
        <w:t xml:space="preserve">.  </w:t>
      </w:r>
      <w:r w:rsidR="008038D3" w:rsidRPr="004303C8">
        <w:rPr>
          <w:rFonts w:cs="Arial"/>
          <w:sz w:val="28"/>
          <w:szCs w:val="28"/>
        </w:rPr>
        <w:t>T</w:t>
      </w:r>
      <w:r w:rsidR="003C41D1" w:rsidRPr="003C41D1">
        <w:rPr>
          <w:rFonts w:cs="Arial"/>
          <w:sz w:val="28"/>
          <w:szCs w:val="28"/>
        </w:rPr>
        <w:t xml:space="preserve">he humanity and the humour </w:t>
      </w:r>
      <w:r w:rsidR="008038D3" w:rsidRPr="004303C8">
        <w:rPr>
          <w:rFonts w:cs="Arial"/>
          <w:sz w:val="28"/>
          <w:szCs w:val="28"/>
        </w:rPr>
        <w:t xml:space="preserve">used to help put </w:t>
      </w:r>
      <w:r w:rsidR="003C41D1" w:rsidRPr="003C41D1">
        <w:rPr>
          <w:rFonts w:cs="Arial"/>
          <w:sz w:val="28"/>
          <w:szCs w:val="28"/>
        </w:rPr>
        <w:t>p</w:t>
      </w:r>
      <w:r>
        <w:rPr>
          <w:rFonts w:cs="Arial"/>
          <w:sz w:val="28"/>
          <w:szCs w:val="28"/>
        </w:rPr>
        <w:t xml:space="preserve">eople at ease </w:t>
      </w:r>
      <w:r w:rsidR="003C41D1" w:rsidRPr="003C41D1">
        <w:rPr>
          <w:rFonts w:cs="Arial"/>
          <w:sz w:val="28"/>
          <w:szCs w:val="28"/>
        </w:rPr>
        <w:t>was really impressive</w:t>
      </w:r>
      <w:r>
        <w:rPr>
          <w:rFonts w:cs="Arial"/>
          <w:sz w:val="28"/>
          <w:szCs w:val="28"/>
        </w:rPr>
        <w:t xml:space="preserve">. </w:t>
      </w:r>
      <w:r w:rsidR="003C41D1" w:rsidRPr="003C41D1">
        <w:rPr>
          <w:rFonts w:cs="Arial"/>
          <w:sz w:val="28"/>
          <w:szCs w:val="28"/>
        </w:rPr>
        <w:t xml:space="preserve"> </w:t>
      </w:r>
      <w:r w:rsidR="008038D3" w:rsidRPr="004303C8">
        <w:rPr>
          <w:rFonts w:cs="Arial"/>
          <w:sz w:val="28"/>
          <w:szCs w:val="28"/>
        </w:rPr>
        <w:t xml:space="preserve">I also reflect that </w:t>
      </w:r>
      <w:r w:rsidR="008038D3" w:rsidRPr="003C41D1">
        <w:rPr>
          <w:rFonts w:cs="Arial"/>
          <w:sz w:val="28"/>
          <w:szCs w:val="28"/>
        </w:rPr>
        <w:t>it is quite right that we talk about traini</w:t>
      </w:r>
      <w:r>
        <w:rPr>
          <w:rFonts w:cs="Arial"/>
          <w:sz w:val="28"/>
          <w:szCs w:val="28"/>
        </w:rPr>
        <w:t xml:space="preserve">ng and development for managers and </w:t>
      </w:r>
      <w:r w:rsidR="008038D3" w:rsidRPr="003C41D1">
        <w:rPr>
          <w:rFonts w:cs="Arial"/>
          <w:sz w:val="28"/>
          <w:szCs w:val="28"/>
        </w:rPr>
        <w:t>training for prison officers</w:t>
      </w:r>
      <w:r>
        <w:rPr>
          <w:rFonts w:cs="Arial"/>
          <w:sz w:val="28"/>
          <w:szCs w:val="28"/>
        </w:rPr>
        <w:t xml:space="preserve">; </w:t>
      </w:r>
      <w:r w:rsidR="008038D3" w:rsidRPr="003C41D1">
        <w:rPr>
          <w:rFonts w:cs="Arial"/>
          <w:sz w:val="28"/>
          <w:szCs w:val="28"/>
        </w:rPr>
        <w:t xml:space="preserve">but we </w:t>
      </w:r>
      <w:r>
        <w:rPr>
          <w:rFonts w:cs="Arial"/>
          <w:sz w:val="28"/>
          <w:szCs w:val="28"/>
        </w:rPr>
        <w:t xml:space="preserve">also </w:t>
      </w:r>
      <w:r w:rsidR="00EB2F8D">
        <w:rPr>
          <w:rFonts w:cs="Arial"/>
          <w:sz w:val="28"/>
          <w:szCs w:val="28"/>
        </w:rPr>
        <w:t xml:space="preserve">need to </w:t>
      </w:r>
      <w:r>
        <w:rPr>
          <w:rFonts w:cs="Arial"/>
          <w:sz w:val="28"/>
          <w:szCs w:val="28"/>
        </w:rPr>
        <w:t xml:space="preserve">reflect on </w:t>
      </w:r>
      <w:r w:rsidR="008038D3" w:rsidRPr="003C41D1">
        <w:rPr>
          <w:rFonts w:cs="Arial"/>
          <w:sz w:val="28"/>
          <w:szCs w:val="28"/>
        </w:rPr>
        <w:t>how important operational support grade</w:t>
      </w:r>
      <w:r w:rsidR="008038D3" w:rsidRPr="004303C8">
        <w:rPr>
          <w:rFonts w:cs="Arial"/>
          <w:sz w:val="28"/>
          <w:szCs w:val="28"/>
        </w:rPr>
        <w:t>s</w:t>
      </w:r>
      <w:r w:rsidR="008038D3" w:rsidRPr="003C41D1">
        <w:rPr>
          <w:rFonts w:cs="Arial"/>
          <w:sz w:val="28"/>
          <w:szCs w:val="28"/>
        </w:rPr>
        <w:t xml:space="preserve"> are to </w:t>
      </w:r>
      <w:r w:rsidR="001529AB">
        <w:rPr>
          <w:rFonts w:cs="Arial"/>
          <w:sz w:val="28"/>
          <w:szCs w:val="28"/>
        </w:rPr>
        <w:t>the</w:t>
      </w:r>
      <w:r w:rsidR="001529AB" w:rsidRPr="003C41D1">
        <w:rPr>
          <w:rFonts w:cs="Arial"/>
          <w:sz w:val="28"/>
          <w:szCs w:val="28"/>
        </w:rPr>
        <w:t xml:space="preserve"> </w:t>
      </w:r>
      <w:r w:rsidR="008038D3" w:rsidRPr="003C41D1">
        <w:rPr>
          <w:rFonts w:cs="Arial"/>
          <w:sz w:val="28"/>
          <w:szCs w:val="28"/>
        </w:rPr>
        <w:t xml:space="preserve">experience </w:t>
      </w:r>
      <w:r w:rsidR="001529AB">
        <w:rPr>
          <w:rFonts w:cs="Arial"/>
          <w:sz w:val="28"/>
          <w:szCs w:val="28"/>
        </w:rPr>
        <w:t>of</w:t>
      </w:r>
      <w:r w:rsidR="001529AB" w:rsidRPr="003C41D1">
        <w:rPr>
          <w:rFonts w:cs="Arial"/>
          <w:sz w:val="28"/>
          <w:szCs w:val="28"/>
        </w:rPr>
        <w:t xml:space="preserve"> </w:t>
      </w:r>
      <w:r w:rsidR="008038D3" w:rsidRPr="003C41D1">
        <w:rPr>
          <w:rFonts w:cs="Arial"/>
          <w:sz w:val="28"/>
          <w:szCs w:val="28"/>
        </w:rPr>
        <w:t xml:space="preserve">family members </w:t>
      </w:r>
      <w:r w:rsidR="001529AB">
        <w:rPr>
          <w:rFonts w:cs="Arial"/>
          <w:sz w:val="28"/>
          <w:szCs w:val="28"/>
        </w:rPr>
        <w:t>also</w:t>
      </w:r>
      <w:r>
        <w:rPr>
          <w:rFonts w:cs="Arial"/>
          <w:sz w:val="28"/>
          <w:szCs w:val="28"/>
        </w:rPr>
        <w:t>.</w:t>
      </w:r>
    </w:p>
    <w:p w14:paraId="7F798DEC" w14:textId="4415C41B" w:rsidR="008C19D8" w:rsidRPr="004303C8" w:rsidRDefault="001355E9" w:rsidP="00F35AA3">
      <w:pPr>
        <w:jc w:val="both"/>
        <w:rPr>
          <w:rFonts w:cstheme="minorHAnsi"/>
          <w:sz w:val="28"/>
          <w:szCs w:val="28"/>
        </w:rPr>
      </w:pPr>
      <w:r w:rsidRPr="004303C8">
        <w:rPr>
          <w:rFonts w:cstheme="minorHAnsi"/>
          <w:sz w:val="28"/>
          <w:szCs w:val="28"/>
        </w:rPr>
        <w:t>Research has indicated that c</w:t>
      </w:r>
      <w:r w:rsidR="008C19D8" w:rsidRPr="004303C8">
        <w:rPr>
          <w:rFonts w:cstheme="minorHAnsi"/>
          <w:sz w:val="28"/>
          <w:szCs w:val="28"/>
        </w:rPr>
        <w:t xml:space="preserve">hildren of prisoners are three times more at risk of anti-social or delinquent behaviour than their peers, and are a vulnerable group </w:t>
      </w:r>
      <w:bookmarkStart w:id="0" w:name="_GoBack"/>
      <w:bookmarkEnd w:id="0"/>
      <w:r w:rsidR="008C19D8" w:rsidRPr="004303C8">
        <w:rPr>
          <w:rFonts w:cstheme="minorHAnsi"/>
          <w:sz w:val="28"/>
          <w:szCs w:val="28"/>
        </w:rPr>
        <w:t>that needs targeted support.  This means that our strategy must have a moral imperative to focus on building positive family relationships between those in custody and their children</w:t>
      </w:r>
      <w:r w:rsidR="001529AB">
        <w:rPr>
          <w:rFonts w:cstheme="minorHAnsi"/>
          <w:sz w:val="28"/>
          <w:szCs w:val="28"/>
        </w:rPr>
        <w:t>,</w:t>
      </w:r>
      <w:r w:rsidR="008C19D8" w:rsidRPr="004303C8">
        <w:rPr>
          <w:rFonts w:cstheme="minorHAnsi"/>
          <w:sz w:val="28"/>
          <w:szCs w:val="28"/>
        </w:rPr>
        <w:t xml:space="preserve"> to mitigate the risk of future offending by children, as we</w:t>
      </w:r>
      <w:r w:rsidR="00A841E1">
        <w:rPr>
          <w:rFonts w:cstheme="minorHAnsi"/>
          <w:sz w:val="28"/>
          <w:szCs w:val="28"/>
        </w:rPr>
        <w:t>ll as reoffending by</w:t>
      </w:r>
      <w:r w:rsidR="000C2031">
        <w:rPr>
          <w:rFonts w:cstheme="minorHAnsi"/>
          <w:sz w:val="28"/>
          <w:szCs w:val="28"/>
        </w:rPr>
        <w:t xml:space="preserve"> the</w:t>
      </w:r>
      <w:r w:rsidR="00A841E1">
        <w:rPr>
          <w:rFonts w:cstheme="minorHAnsi"/>
          <w:sz w:val="28"/>
          <w:szCs w:val="28"/>
        </w:rPr>
        <w:t xml:space="preserve"> adult.  </w:t>
      </w:r>
      <w:r w:rsidR="008C19D8" w:rsidRPr="004303C8">
        <w:rPr>
          <w:rFonts w:cstheme="minorHAnsi"/>
          <w:sz w:val="28"/>
          <w:szCs w:val="28"/>
        </w:rPr>
        <w:t xml:space="preserve">Desistance literature also cites the importance of families in encouraging a new identity and sense of purpose to encourage an offender to stop offending.  </w:t>
      </w:r>
    </w:p>
    <w:p w14:paraId="75468F11" w14:textId="6FA01639" w:rsidR="006F2B99" w:rsidRDefault="00352BF0" w:rsidP="00F35AA3">
      <w:pPr>
        <w:pStyle w:val="NoSpacing"/>
        <w:jc w:val="both"/>
        <w:rPr>
          <w:rFonts w:cs="Arial"/>
          <w:sz w:val="28"/>
          <w:szCs w:val="28"/>
        </w:rPr>
      </w:pPr>
      <w:r w:rsidRPr="004303C8">
        <w:rPr>
          <w:rFonts w:cstheme="minorHAnsi"/>
          <w:sz w:val="28"/>
          <w:szCs w:val="28"/>
        </w:rPr>
        <w:t>Positive family relationships are also likely to contribute to good order within an establishment.  Anecdotal evidence from establishments with positive family engagement programmes indicate reduced incidents of disorder and anti-social behaviour.  It is likely that having meaningful and constructive relationships with family and significant others while in custody may reduce anxiety, mitigate the frustration and isolation of imprisonment, and potentiall</w:t>
      </w:r>
      <w:r w:rsidR="00A841E1">
        <w:rPr>
          <w:rFonts w:cstheme="minorHAnsi"/>
          <w:sz w:val="28"/>
          <w:szCs w:val="28"/>
        </w:rPr>
        <w:t xml:space="preserve">y reduce violence.  </w:t>
      </w:r>
      <w:r w:rsidR="00403A3A" w:rsidRPr="00403A3A">
        <w:rPr>
          <w:rFonts w:cs="Arial"/>
          <w:sz w:val="28"/>
          <w:szCs w:val="28"/>
        </w:rPr>
        <w:t>Reducing anxiety</w:t>
      </w:r>
      <w:r w:rsidR="003D03F1">
        <w:rPr>
          <w:rFonts w:cs="Arial"/>
          <w:sz w:val="28"/>
          <w:szCs w:val="28"/>
        </w:rPr>
        <w:t xml:space="preserve"> </w:t>
      </w:r>
      <w:r w:rsidR="00292DF6">
        <w:rPr>
          <w:rFonts w:cs="Arial"/>
          <w:sz w:val="28"/>
          <w:szCs w:val="28"/>
        </w:rPr>
        <w:t xml:space="preserve">and </w:t>
      </w:r>
      <w:r w:rsidR="00292DF6" w:rsidRPr="00403A3A">
        <w:rPr>
          <w:rFonts w:cs="Arial"/>
          <w:sz w:val="28"/>
          <w:szCs w:val="28"/>
        </w:rPr>
        <w:t>distress</w:t>
      </w:r>
      <w:r w:rsidR="00403A3A" w:rsidRPr="00403A3A">
        <w:rPr>
          <w:rFonts w:cs="Arial"/>
          <w:sz w:val="28"/>
          <w:szCs w:val="28"/>
        </w:rPr>
        <w:t xml:space="preserve">, is critical in helping us do better </w:t>
      </w:r>
      <w:r w:rsidR="003D03F1">
        <w:rPr>
          <w:rFonts w:cs="Arial"/>
          <w:sz w:val="28"/>
          <w:szCs w:val="28"/>
        </w:rPr>
        <w:t>at</w:t>
      </w:r>
      <w:r w:rsidR="003D03F1" w:rsidRPr="00403A3A">
        <w:rPr>
          <w:rFonts w:cs="Arial"/>
          <w:sz w:val="28"/>
          <w:szCs w:val="28"/>
        </w:rPr>
        <w:t xml:space="preserve"> </w:t>
      </w:r>
      <w:r w:rsidR="00403A3A" w:rsidRPr="00403A3A">
        <w:rPr>
          <w:rFonts w:cs="Arial"/>
          <w:sz w:val="28"/>
          <w:szCs w:val="28"/>
        </w:rPr>
        <w:t xml:space="preserve">reducing suicide and </w:t>
      </w:r>
      <w:r w:rsidR="00A841E1">
        <w:rPr>
          <w:rFonts w:cs="Arial"/>
          <w:sz w:val="28"/>
          <w:szCs w:val="28"/>
        </w:rPr>
        <w:t>self-harm across our populations.</w:t>
      </w:r>
    </w:p>
    <w:p w14:paraId="2EEB7497" w14:textId="77777777" w:rsidR="00A841E1" w:rsidRPr="004303C8" w:rsidRDefault="00A841E1" w:rsidP="00F35AA3">
      <w:pPr>
        <w:pStyle w:val="NoSpacing"/>
        <w:jc w:val="both"/>
        <w:rPr>
          <w:rFonts w:cstheme="minorHAnsi"/>
          <w:sz w:val="28"/>
          <w:szCs w:val="28"/>
        </w:rPr>
      </w:pPr>
    </w:p>
    <w:p w14:paraId="19E4909C" w14:textId="5EE4D8A3" w:rsidR="00E61EF4" w:rsidRPr="003D03F1" w:rsidRDefault="004B5AF6" w:rsidP="00F35AA3">
      <w:pPr>
        <w:jc w:val="both"/>
        <w:rPr>
          <w:sz w:val="28"/>
          <w:szCs w:val="28"/>
        </w:rPr>
      </w:pPr>
      <w:r w:rsidRPr="004303C8">
        <w:rPr>
          <w:sz w:val="28"/>
          <w:szCs w:val="28"/>
        </w:rPr>
        <w:t xml:space="preserve">I was well aware when I sent my covering letter </w:t>
      </w:r>
      <w:r w:rsidR="00A841E1">
        <w:rPr>
          <w:sz w:val="28"/>
          <w:szCs w:val="28"/>
        </w:rPr>
        <w:t>with</w:t>
      </w:r>
      <w:r w:rsidRPr="004303C8">
        <w:rPr>
          <w:sz w:val="28"/>
          <w:szCs w:val="28"/>
        </w:rPr>
        <w:t xml:space="preserve"> the operating guidance before Christmas last year that I </w:t>
      </w:r>
      <w:r w:rsidR="001D35E1">
        <w:rPr>
          <w:sz w:val="28"/>
          <w:szCs w:val="28"/>
        </w:rPr>
        <w:t>‘</w:t>
      </w:r>
      <w:r w:rsidRPr="004303C8">
        <w:rPr>
          <w:sz w:val="28"/>
          <w:szCs w:val="28"/>
        </w:rPr>
        <w:t>requir</w:t>
      </w:r>
      <w:r w:rsidR="001D35E1">
        <w:rPr>
          <w:sz w:val="28"/>
          <w:szCs w:val="28"/>
        </w:rPr>
        <w:t>ed’</w:t>
      </w:r>
      <w:r w:rsidRPr="004303C8">
        <w:rPr>
          <w:sz w:val="28"/>
          <w:szCs w:val="28"/>
        </w:rPr>
        <w:t xml:space="preserve"> establishments to </w:t>
      </w:r>
      <w:r w:rsidR="001D35E1">
        <w:rPr>
          <w:sz w:val="28"/>
          <w:szCs w:val="28"/>
        </w:rPr>
        <w:t xml:space="preserve">develop </w:t>
      </w:r>
      <w:r w:rsidR="003D03F1">
        <w:rPr>
          <w:sz w:val="28"/>
          <w:szCs w:val="28"/>
        </w:rPr>
        <w:t xml:space="preserve">and have </w:t>
      </w:r>
      <w:r w:rsidRPr="004303C8">
        <w:rPr>
          <w:sz w:val="28"/>
          <w:szCs w:val="28"/>
        </w:rPr>
        <w:t xml:space="preserve">locally published strategies in place.  I took care not to be too prescriptive but made comments about accessibility, readability and </w:t>
      </w:r>
      <w:r w:rsidR="003D03F1">
        <w:rPr>
          <w:sz w:val="28"/>
          <w:szCs w:val="28"/>
        </w:rPr>
        <w:t xml:space="preserve">making </w:t>
      </w:r>
      <w:r w:rsidRPr="004303C8">
        <w:rPr>
          <w:sz w:val="28"/>
          <w:szCs w:val="28"/>
        </w:rPr>
        <w:t>referenc</w:t>
      </w:r>
      <w:r w:rsidR="003D03F1">
        <w:rPr>
          <w:sz w:val="28"/>
          <w:szCs w:val="28"/>
        </w:rPr>
        <w:t>e to</w:t>
      </w:r>
      <w:r w:rsidRPr="004303C8">
        <w:rPr>
          <w:sz w:val="28"/>
          <w:szCs w:val="28"/>
        </w:rPr>
        <w:t xml:space="preserve"> the Lord Farmer </w:t>
      </w:r>
      <w:r w:rsidR="003D03F1">
        <w:rPr>
          <w:sz w:val="28"/>
          <w:szCs w:val="28"/>
        </w:rPr>
        <w:t>‘</w:t>
      </w:r>
      <w:r w:rsidRPr="004303C8">
        <w:rPr>
          <w:sz w:val="28"/>
          <w:szCs w:val="28"/>
        </w:rPr>
        <w:t>Family Offer</w:t>
      </w:r>
      <w:r w:rsidR="003D03F1">
        <w:rPr>
          <w:sz w:val="28"/>
          <w:szCs w:val="28"/>
        </w:rPr>
        <w:t xml:space="preserve">’ </w:t>
      </w:r>
      <w:r w:rsidR="00FC3EB2" w:rsidRPr="004303C8">
        <w:rPr>
          <w:sz w:val="28"/>
          <w:szCs w:val="28"/>
        </w:rPr>
        <w:t xml:space="preserve">I am aware that our partners </w:t>
      </w:r>
      <w:r w:rsidR="00207073" w:rsidRPr="004303C8">
        <w:rPr>
          <w:sz w:val="28"/>
          <w:szCs w:val="28"/>
        </w:rPr>
        <w:t>have offered some</w:t>
      </w:r>
      <w:r w:rsidR="00FC3EB2" w:rsidRPr="004303C8">
        <w:rPr>
          <w:sz w:val="28"/>
          <w:szCs w:val="28"/>
        </w:rPr>
        <w:t xml:space="preserve"> ideas around the family offer earlier this afternoon.  </w:t>
      </w:r>
      <w:r w:rsidRPr="004303C8">
        <w:rPr>
          <w:sz w:val="28"/>
          <w:szCs w:val="28"/>
        </w:rPr>
        <w:t>So</w:t>
      </w:r>
      <w:r w:rsidR="003D03F1">
        <w:rPr>
          <w:sz w:val="28"/>
          <w:szCs w:val="28"/>
        </w:rPr>
        <w:t>,</w:t>
      </w:r>
      <w:r w:rsidRPr="004303C8">
        <w:rPr>
          <w:sz w:val="28"/>
          <w:szCs w:val="28"/>
        </w:rPr>
        <w:t xml:space="preserve"> t</w:t>
      </w:r>
      <w:r w:rsidR="001970A5" w:rsidRPr="004303C8">
        <w:rPr>
          <w:sz w:val="28"/>
          <w:szCs w:val="28"/>
        </w:rPr>
        <w:t xml:space="preserve">his conference </w:t>
      </w:r>
      <w:r w:rsidRPr="004303C8">
        <w:rPr>
          <w:sz w:val="28"/>
          <w:szCs w:val="28"/>
        </w:rPr>
        <w:t xml:space="preserve">was very much </w:t>
      </w:r>
      <w:r w:rsidR="0029056E" w:rsidRPr="004303C8">
        <w:rPr>
          <w:sz w:val="28"/>
          <w:szCs w:val="28"/>
        </w:rPr>
        <w:t>set-in</w:t>
      </w:r>
      <w:r w:rsidRPr="004303C8">
        <w:rPr>
          <w:sz w:val="28"/>
          <w:szCs w:val="28"/>
        </w:rPr>
        <w:t xml:space="preserve"> recognition of that </w:t>
      </w:r>
      <w:r w:rsidR="0029056E">
        <w:rPr>
          <w:sz w:val="28"/>
          <w:szCs w:val="28"/>
        </w:rPr>
        <w:t>‘</w:t>
      </w:r>
      <w:r w:rsidRPr="004303C8">
        <w:rPr>
          <w:sz w:val="28"/>
          <w:szCs w:val="28"/>
        </w:rPr>
        <w:t>requirement</w:t>
      </w:r>
      <w:r w:rsidR="0029056E">
        <w:rPr>
          <w:sz w:val="28"/>
          <w:szCs w:val="28"/>
        </w:rPr>
        <w:t xml:space="preserve">’; </w:t>
      </w:r>
      <w:r w:rsidRPr="004303C8">
        <w:rPr>
          <w:sz w:val="28"/>
          <w:szCs w:val="28"/>
        </w:rPr>
        <w:t>to bring together establishment colleagues</w:t>
      </w:r>
      <w:r w:rsidR="0029056E">
        <w:rPr>
          <w:sz w:val="28"/>
          <w:szCs w:val="28"/>
        </w:rPr>
        <w:t>,</w:t>
      </w:r>
      <w:r w:rsidRPr="004303C8">
        <w:rPr>
          <w:sz w:val="28"/>
          <w:szCs w:val="28"/>
        </w:rPr>
        <w:t xml:space="preserve"> providers and others</w:t>
      </w:r>
      <w:r w:rsidR="0029056E">
        <w:rPr>
          <w:sz w:val="28"/>
          <w:szCs w:val="28"/>
        </w:rPr>
        <w:t>,</w:t>
      </w:r>
      <w:r w:rsidRPr="004303C8">
        <w:rPr>
          <w:sz w:val="28"/>
          <w:szCs w:val="28"/>
        </w:rPr>
        <w:t xml:space="preserve"> to learn and share experiences and </w:t>
      </w:r>
      <w:r w:rsidR="00292DF6" w:rsidRPr="004303C8">
        <w:rPr>
          <w:sz w:val="28"/>
          <w:szCs w:val="28"/>
        </w:rPr>
        <w:t xml:space="preserve">reflections </w:t>
      </w:r>
      <w:r w:rsidR="00292DF6" w:rsidRPr="004303C8">
        <w:rPr>
          <w:sz w:val="28"/>
          <w:szCs w:val="28"/>
        </w:rPr>
        <w:lastRenderedPageBreak/>
        <w:t>that</w:t>
      </w:r>
      <w:r w:rsidRPr="004303C8">
        <w:rPr>
          <w:sz w:val="28"/>
          <w:szCs w:val="28"/>
        </w:rPr>
        <w:t xml:space="preserve"> will allow each of us </w:t>
      </w:r>
      <w:r w:rsidR="00207073" w:rsidRPr="004303C8">
        <w:rPr>
          <w:sz w:val="28"/>
          <w:szCs w:val="28"/>
        </w:rPr>
        <w:t xml:space="preserve">to have </w:t>
      </w:r>
      <w:r w:rsidRPr="004303C8">
        <w:rPr>
          <w:sz w:val="28"/>
          <w:szCs w:val="28"/>
        </w:rPr>
        <w:t>clearer ideas o</w:t>
      </w:r>
      <w:r w:rsidR="0029056E">
        <w:rPr>
          <w:sz w:val="28"/>
          <w:szCs w:val="28"/>
        </w:rPr>
        <w:t>f</w:t>
      </w:r>
      <w:r w:rsidRPr="004303C8">
        <w:rPr>
          <w:sz w:val="28"/>
          <w:szCs w:val="28"/>
        </w:rPr>
        <w:t xml:space="preserve"> how we would want to progress our families</w:t>
      </w:r>
      <w:r w:rsidR="0029056E">
        <w:rPr>
          <w:sz w:val="28"/>
          <w:szCs w:val="28"/>
        </w:rPr>
        <w:t>’</w:t>
      </w:r>
      <w:r w:rsidRPr="004303C8">
        <w:rPr>
          <w:sz w:val="28"/>
          <w:szCs w:val="28"/>
        </w:rPr>
        <w:t xml:space="preserve"> approach over the next business year.</w:t>
      </w:r>
      <w:r w:rsidR="00EB2F8D">
        <w:rPr>
          <w:sz w:val="28"/>
          <w:szCs w:val="28"/>
        </w:rPr>
        <w:t xml:space="preserve">  </w:t>
      </w:r>
      <w:r w:rsidR="00E61EF4" w:rsidRPr="00D406BA">
        <w:rPr>
          <w:rFonts w:cs="Arial"/>
          <w:sz w:val="28"/>
          <w:szCs w:val="28"/>
        </w:rPr>
        <w:t xml:space="preserve">We are going to reflect this priority within the </w:t>
      </w:r>
      <w:r w:rsidR="00C82CC3">
        <w:rPr>
          <w:rFonts w:cs="Arial"/>
          <w:sz w:val="28"/>
          <w:szCs w:val="28"/>
        </w:rPr>
        <w:t xml:space="preserve">Agency’s business Plan in 18/19 </w:t>
      </w:r>
      <w:r w:rsidR="00EB2F8D">
        <w:rPr>
          <w:rFonts w:cs="Arial"/>
          <w:sz w:val="28"/>
          <w:szCs w:val="28"/>
        </w:rPr>
        <w:t>a</w:t>
      </w:r>
      <w:r w:rsidR="00E61EF4" w:rsidRPr="004303C8">
        <w:rPr>
          <w:rFonts w:cs="Arial"/>
          <w:sz w:val="28"/>
          <w:szCs w:val="28"/>
        </w:rPr>
        <w:t xml:space="preserve">nd </w:t>
      </w:r>
      <w:r w:rsidR="00E61EF4" w:rsidRPr="00D406BA">
        <w:rPr>
          <w:rFonts w:cs="Arial"/>
          <w:sz w:val="28"/>
          <w:szCs w:val="28"/>
        </w:rPr>
        <w:t>in the prison’s directorate priorities and objectives for 18/19</w:t>
      </w:r>
      <w:r w:rsidR="00E61EF4" w:rsidRPr="004303C8">
        <w:rPr>
          <w:rFonts w:cs="Arial"/>
          <w:sz w:val="28"/>
          <w:szCs w:val="28"/>
        </w:rPr>
        <w:t xml:space="preserve">.  </w:t>
      </w:r>
    </w:p>
    <w:p w14:paraId="708C7CA6" w14:textId="2090A7FF" w:rsidR="00A45D00" w:rsidRPr="004303C8" w:rsidRDefault="00A841E1" w:rsidP="00F35AA3">
      <w:pPr>
        <w:jc w:val="both"/>
        <w:rPr>
          <w:sz w:val="28"/>
          <w:szCs w:val="28"/>
        </w:rPr>
      </w:pPr>
      <w:r>
        <w:rPr>
          <w:sz w:val="28"/>
          <w:szCs w:val="28"/>
        </w:rPr>
        <w:t>T</w:t>
      </w:r>
      <w:r w:rsidR="004B5AF6" w:rsidRPr="004303C8">
        <w:rPr>
          <w:sz w:val="28"/>
          <w:szCs w:val="28"/>
        </w:rPr>
        <w:t xml:space="preserve">he </w:t>
      </w:r>
      <w:r w:rsidR="001970A5" w:rsidRPr="004303C8">
        <w:rPr>
          <w:sz w:val="28"/>
          <w:szCs w:val="28"/>
        </w:rPr>
        <w:t>operating guidance</w:t>
      </w:r>
      <w:r w:rsidR="00A45D00" w:rsidRPr="004303C8">
        <w:rPr>
          <w:sz w:val="28"/>
          <w:szCs w:val="28"/>
        </w:rPr>
        <w:t xml:space="preserve"> was framed to assist colleagues </w:t>
      </w:r>
      <w:r w:rsidR="0029056E">
        <w:rPr>
          <w:sz w:val="28"/>
          <w:szCs w:val="28"/>
        </w:rPr>
        <w:t>to</w:t>
      </w:r>
      <w:r w:rsidR="0029056E" w:rsidRPr="004303C8">
        <w:rPr>
          <w:sz w:val="28"/>
          <w:szCs w:val="28"/>
        </w:rPr>
        <w:t xml:space="preserve"> </w:t>
      </w:r>
      <w:r w:rsidR="00BB38A8">
        <w:rPr>
          <w:sz w:val="28"/>
          <w:szCs w:val="28"/>
        </w:rPr>
        <w:t>draft</w:t>
      </w:r>
      <w:r w:rsidR="00A45D00" w:rsidRPr="004303C8">
        <w:rPr>
          <w:sz w:val="28"/>
          <w:szCs w:val="28"/>
        </w:rPr>
        <w:t xml:space="preserve"> their local strategies</w:t>
      </w:r>
      <w:r w:rsidR="006D40F3" w:rsidRPr="004303C8">
        <w:rPr>
          <w:sz w:val="28"/>
          <w:szCs w:val="28"/>
        </w:rPr>
        <w:t>;</w:t>
      </w:r>
      <w:r w:rsidR="00A45D00" w:rsidRPr="004303C8">
        <w:rPr>
          <w:sz w:val="28"/>
          <w:szCs w:val="28"/>
        </w:rPr>
        <w:t xml:space="preserve"> by asking a series of questions that guide and direct colleagues.</w:t>
      </w:r>
      <w:r w:rsidR="00403A3A" w:rsidRPr="004303C8">
        <w:rPr>
          <w:sz w:val="28"/>
          <w:szCs w:val="28"/>
        </w:rPr>
        <w:t xml:space="preserve">  </w:t>
      </w:r>
      <w:r w:rsidR="00403A3A" w:rsidRPr="004303C8">
        <w:rPr>
          <w:rFonts w:cs="Arial"/>
          <w:sz w:val="28"/>
          <w:szCs w:val="28"/>
        </w:rPr>
        <w:t xml:space="preserve">We obviously have a very clear steer in terms of inspectorate expectations and </w:t>
      </w:r>
      <w:r w:rsidR="00FF728D">
        <w:rPr>
          <w:rFonts w:cs="Arial"/>
          <w:sz w:val="28"/>
          <w:szCs w:val="28"/>
        </w:rPr>
        <w:t>likewise</w:t>
      </w:r>
      <w:r w:rsidR="00403A3A" w:rsidRPr="004303C8">
        <w:rPr>
          <w:rFonts w:cs="Arial"/>
          <w:sz w:val="28"/>
          <w:szCs w:val="28"/>
        </w:rPr>
        <w:t xml:space="preserve"> in terms of Lord Farmer recommendations, </w:t>
      </w:r>
      <w:r>
        <w:rPr>
          <w:rFonts w:cs="Arial"/>
          <w:sz w:val="28"/>
          <w:szCs w:val="28"/>
        </w:rPr>
        <w:t xml:space="preserve">and </w:t>
      </w:r>
      <w:r w:rsidR="00403A3A" w:rsidRPr="004303C8">
        <w:rPr>
          <w:rFonts w:cs="Arial"/>
          <w:sz w:val="28"/>
          <w:szCs w:val="28"/>
        </w:rPr>
        <w:t xml:space="preserve">that </w:t>
      </w:r>
      <w:r>
        <w:rPr>
          <w:rFonts w:cs="Arial"/>
          <w:sz w:val="28"/>
          <w:szCs w:val="28"/>
        </w:rPr>
        <w:t>was the</w:t>
      </w:r>
      <w:r w:rsidR="00403A3A" w:rsidRPr="004303C8">
        <w:rPr>
          <w:rFonts w:cs="Arial"/>
          <w:sz w:val="28"/>
          <w:szCs w:val="28"/>
        </w:rPr>
        <w:t xml:space="preserve"> backdrop to the guidance that was issued. </w:t>
      </w:r>
      <w:r>
        <w:rPr>
          <w:rFonts w:cs="Arial"/>
          <w:sz w:val="28"/>
          <w:szCs w:val="28"/>
        </w:rPr>
        <w:t>T</w:t>
      </w:r>
      <w:r w:rsidR="00403A3A" w:rsidRPr="004303C8">
        <w:rPr>
          <w:rFonts w:cs="Arial"/>
          <w:sz w:val="28"/>
          <w:szCs w:val="28"/>
        </w:rPr>
        <w:t xml:space="preserve">here is </w:t>
      </w:r>
      <w:r w:rsidR="00292DF6" w:rsidRPr="004303C8">
        <w:rPr>
          <w:rFonts w:cs="Arial"/>
          <w:sz w:val="28"/>
          <w:szCs w:val="28"/>
        </w:rPr>
        <w:t>an</w:t>
      </w:r>
      <w:r w:rsidR="00403A3A" w:rsidRPr="004303C8">
        <w:rPr>
          <w:rFonts w:cs="Arial"/>
          <w:sz w:val="28"/>
          <w:szCs w:val="28"/>
        </w:rPr>
        <w:t xml:space="preserve"> </w:t>
      </w:r>
      <w:r w:rsidR="00292DF6">
        <w:rPr>
          <w:rFonts w:cs="Arial"/>
          <w:sz w:val="28"/>
          <w:szCs w:val="28"/>
        </w:rPr>
        <w:t>appropriately substantial measure</w:t>
      </w:r>
      <w:r w:rsidR="00403A3A" w:rsidRPr="004303C8">
        <w:rPr>
          <w:rFonts w:cs="Arial"/>
          <w:sz w:val="28"/>
          <w:szCs w:val="28"/>
        </w:rPr>
        <w:t xml:space="preserve"> of discretion locally for governors and their teams to tailor their approaches to their situations.  There is plenty of material out there that I have just referred to and lots of good practice</w:t>
      </w:r>
      <w:r w:rsidR="0029056E">
        <w:rPr>
          <w:rFonts w:cs="Arial"/>
          <w:sz w:val="28"/>
          <w:szCs w:val="28"/>
        </w:rPr>
        <w:t>,</w:t>
      </w:r>
      <w:r w:rsidR="00403A3A" w:rsidRPr="004303C8">
        <w:rPr>
          <w:rFonts w:cs="Arial"/>
          <w:sz w:val="28"/>
          <w:szCs w:val="28"/>
        </w:rPr>
        <w:t xml:space="preserve"> pointers and ideas from partners about how w</w:t>
      </w:r>
      <w:r w:rsidR="00FF728D">
        <w:rPr>
          <w:rFonts w:cs="Arial"/>
          <w:sz w:val="28"/>
          <w:szCs w:val="28"/>
        </w:rPr>
        <w:t>e should develop the services; n</w:t>
      </w:r>
      <w:r w:rsidR="00207073" w:rsidRPr="004303C8">
        <w:rPr>
          <w:sz w:val="28"/>
          <w:szCs w:val="28"/>
        </w:rPr>
        <w:t>ot least of which i</w:t>
      </w:r>
      <w:r w:rsidR="00A45D00" w:rsidRPr="004303C8">
        <w:rPr>
          <w:sz w:val="28"/>
          <w:szCs w:val="28"/>
        </w:rPr>
        <w:t>s the Lord Farmer report and its recomm</w:t>
      </w:r>
      <w:r w:rsidR="00F85623" w:rsidRPr="004303C8">
        <w:rPr>
          <w:sz w:val="28"/>
          <w:szCs w:val="28"/>
        </w:rPr>
        <w:t>endations.  Using that document</w:t>
      </w:r>
      <w:r w:rsidR="00A45D00" w:rsidRPr="004303C8">
        <w:rPr>
          <w:sz w:val="28"/>
          <w:szCs w:val="28"/>
        </w:rPr>
        <w:t xml:space="preserve"> as a critical friend and test of local approach and provision will produce a better understanding of strength</w:t>
      </w:r>
      <w:r w:rsidR="00FF728D">
        <w:rPr>
          <w:sz w:val="28"/>
          <w:szCs w:val="28"/>
        </w:rPr>
        <w:t>s and weaknesses;</w:t>
      </w:r>
      <w:r w:rsidR="00A45D00" w:rsidRPr="004303C8">
        <w:rPr>
          <w:sz w:val="28"/>
          <w:szCs w:val="28"/>
        </w:rPr>
        <w:t xml:space="preserve"> forming a basis for planned developments.</w:t>
      </w:r>
    </w:p>
    <w:p w14:paraId="5896CD30" w14:textId="04BC6216" w:rsidR="001E7010" w:rsidRPr="004303C8" w:rsidRDefault="00A45D00" w:rsidP="00F35AA3">
      <w:pPr>
        <w:jc w:val="both"/>
        <w:rPr>
          <w:rFonts w:ascii="Calibri" w:hAnsi="Calibri"/>
          <w:sz w:val="28"/>
          <w:szCs w:val="28"/>
        </w:rPr>
      </w:pPr>
      <w:r w:rsidRPr="004303C8">
        <w:rPr>
          <w:sz w:val="28"/>
          <w:szCs w:val="28"/>
        </w:rPr>
        <w:t xml:space="preserve">We </w:t>
      </w:r>
      <w:r w:rsidR="005A39EF" w:rsidRPr="004303C8">
        <w:rPr>
          <w:sz w:val="28"/>
          <w:szCs w:val="28"/>
        </w:rPr>
        <w:t>h</w:t>
      </w:r>
      <w:r w:rsidRPr="004303C8">
        <w:rPr>
          <w:sz w:val="28"/>
          <w:szCs w:val="28"/>
        </w:rPr>
        <w:t xml:space="preserve">ave had a long history of partnership in terms of provision of our family services.  </w:t>
      </w:r>
      <w:r w:rsidR="005A39EF" w:rsidRPr="004303C8">
        <w:rPr>
          <w:sz w:val="28"/>
          <w:szCs w:val="28"/>
        </w:rPr>
        <w:t>Many, but not all, of our establishments have had that experience of working with more specialist provision. Within the Public Sector</w:t>
      </w:r>
      <w:r w:rsidR="00207073" w:rsidRPr="004303C8">
        <w:rPr>
          <w:sz w:val="28"/>
          <w:szCs w:val="28"/>
        </w:rPr>
        <w:t>,</w:t>
      </w:r>
      <w:r w:rsidR="005A39EF" w:rsidRPr="004303C8">
        <w:rPr>
          <w:sz w:val="28"/>
          <w:szCs w:val="28"/>
        </w:rPr>
        <w:t xml:space="preserve"> </w:t>
      </w:r>
      <w:r w:rsidR="005A39EF" w:rsidRPr="004303C8">
        <w:rPr>
          <w:rFonts w:ascii="Calibri" w:hAnsi="Calibri"/>
          <w:sz w:val="28"/>
          <w:szCs w:val="28"/>
        </w:rPr>
        <w:t>Family Services were re-competed with most establishments in England and Wales taking part in the process.  After consultation we decided that all governors would be given the opportunity to work with providers and the new family contracts commenced in October</w:t>
      </w:r>
      <w:r w:rsidR="00EE243D">
        <w:rPr>
          <w:rFonts w:ascii="Calibri" w:hAnsi="Calibri"/>
          <w:sz w:val="28"/>
          <w:szCs w:val="28"/>
        </w:rPr>
        <w:t xml:space="preserve"> 2017 across most of the public-</w:t>
      </w:r>
      <w:r w:rsidR="005A39EF" w:rsidRPr="004303C8">
        <w:rPr>
          <w:rFonts w:ascii="Calibri" w:hAnsi="Calibri"/>
          <w:sz w:val="28"/>
          <w:szCs w:val="28"/>
        </w:rPr>
        <w:t>sector estate.  This enable</w:t>
      </w:r>
      <w:r w:rsidR="0029056E">
        <w:rPr>
          <w:rFonts w:ascii="Calibri" w:hAnsi="Calibri"/>
          <w:sz w:val="28"/>
          <w:szCs w:val="28"/>
        </w:rPr>
        <w:t>d</w:t>
      </w:r>
      <w:r w:rsidR="005A39EF" w:rsidRPr="004303C8">
        <w:rPr>
          <w:rFonts w:ascii="Calibri" w:hAnsi="Calibri"/>
          <w:sz w:val="28"/>
          <w:szCs w:val="28"/>
        </w:rPr>
        <w:t xml:space="preserve"> Governors and family service providers to work effectively together over a more stable 3-4-year period.   </w:t>
      </w:r>
      <w:r w:rsidR="00A841E1">
        <w:rPr>
          <w:rFonts w:cs="Arial"/>
          <w:sz w:val="28"/>
          <w:szCs w:val="28"/>
        </w:rPr>
        <w:t xml:space="preserve">We </w:t>
      </w:r>
      <w:r w:rsidR="00EE243D">
        <w:rPr>
          <w:rFonts w:cs="Arial"/>
          <w:sz w:val="28"/>
          <w:szCs w:val="28"/>
        </w:rPr>
        <w:t>can</w:t>
      </w:r>
      <w:r w:rsidR="008B3615" w:rsidRPr="004303C8">
        <w:rPr>
          <w:rFonts w:cs="Arial"/>
          <w:sz w:val="28"/>
          <w:szCs w:val="28"/>
        </w:rPr>
        <w:t xml:space="preserve"> increase the overall spend, in what is a very financially constrained environment.</w:t>
      </w:r>
      <w:r w:rsidR="00A841E1">
        <w:rPr>
          <w:rFonts w:cs="Arial"/>
          <w:sz w:val="28"/>
          <w:szCs w:val="28"/>
        </w:rPr>
        <w:t xml:space="preserve">  </w:t>
      </w:r>
      <w:r w:rsidR="008B3615" w:rsidRPr="008B3615">
        <w:rPr>
          <w:rFonts w:cs="Arial"/>
          <w:sz w:val="28"/>
          <w:szCs w:val="28"/>
        </w:rPr>
        <w:t>I acknowledge however, there are some weaknesses about how we went about that</w:t>
      </w:r>
      <w:r w:rsidR="008B3615" w:rsidRPr="004303C8">
        <w:rPr>
          <w:rFonts w:cs="Arial"/>
          <w:sz w:val="28"/>
          <w:szCs w:val="28"/>
        </w:rPr>
        <w:t xml:space="preserve"> procurement </w:t>
      </w:r>
      <w:r w:rsidR="008B3615" w:rsidRPr="008B3615">
        <w:rPr>
          <w:rFonts w:cs="Arial"/>
          <w:sz w:val="28"/>
          <w:szCs w:val="28"/>
        </w:rPr>
        <w:t xml:space="preserve">and there </w:t>
      </w:r>
      <w:r w:rsidR="0029056E">
        <w:rPr>
          <w:rFonts w:cs="Arial"/>
          <w:sz w:val="28"/>
          <w:szCs w:val="28"/>
        </w:rPr>
        <w:t>are</w:t>
      </w:r>
      <w:r w:rsidR="0029056E" w:rsidRPr="008B3615">
        <w:rPr>
          <w:rFonts w:cs="Arial"/>
          <w:sz w:val="28"/>
          <w:szCs w:val="28"/>
        </w:rPr>
        <w:t xml:space="preserve"> </w:t>
      </w:r>
      <w:r w:rsidR="008B3615" w:rsidRPr="008B3615">
        <w:rPr>
          <w:rFonts w:cs="Arial"/>
          <w:sz w:val="28"/>
          <w:szCs w:val="28"/>
        </w:rPr>
        <w:t>important le</w:t>
      </w:r>
      <w:r w:rsidR="0029056E">
        <w:rPr>
          <w:rFonts w:cs="Arial"/>
          <w:sz w:val="28"/>
          <w:szCs w:val="28"/>
        </w:rPr>
        <w:t xml:space="preserve">ssons </w:t>
      </w:r>
      <w:r w:rsidR="00BB38A8">
        <w:rPr>
          <w:rFonts w:cs="Arial"/>
          <w:sz w:val="28"/>
          <w:szCs w:val="28"/>
        </w:rPr>
        <w:t>learnt</w:t>
      </w:r>
      <w:r w:rsidR="008B3615" w:rsidRPr="008B3615">
        <w:rPr>
          <w:rFonts w:cs="Arial"/>
          <w:sz w:val="28"/>
          <w:szCs w:val="28"/>
        </w:rPr>
        <w:t>, which again partners have been appropriately involved in</w:t>
      </w:r>
      <w:r w:rsidR="0029056E">
        <w:rPr>
          <w:rFonts w:cs="Arial"/>
          <w:sz w:val="28"/>
          <w:szCs w:val="28"/>
        </w:rPr>
        <w:t>,</w:t>
      </w:r>
      <w:r w:rsidR="008B3615" w:rsidRPr="008B3615">
        <w:rPr>
          <w:rFonts w:cs="Arial"/>
          <w:sz w:val="28"/>
          <w:szCs w:val="28"/>
        </w:rPr>
        <w:t xml:space="preserve"> helping us identify </w:t>
      </w:r>
      <w:r w:rsidR="0029056E">
        <w:rPr>
          <w:rFonts w:cs="Arial"/>
          <w:sz w:val="28"/>
          <w:szCs w:val="28"/>
        </w:rPr>
        <w:t>what</w:t>
      </w:r>
      <w:r w:rsidR="008B3615" w:rsidRPr="008B3615">
        <w:rPr>
          <w:rFonts w:cs="Arial"/>
          <w:sz w:val="28"/>
          <w:szCs w:val="28"/>
        </w:rPr>
        <w:t xml:space="preserve"> we</w:t>
      </w:r>
      <w:r w:rsidR="0029056E">
        <w:rPr>
          <w:rFonts w:cs="Arial"/>
          <w:sz w:val="28"/>
          <w:szCs w:val="28"/>
        </w:rPr>
        <w:t xml:space="preserve"> need to </w:t>
      </w:r>
      <w:r w:rsidR="001F5DCF">
        <w:rPr>
          <w:rFonts w:cs="Arial"/>
          <w:sz w:val="28"/>
          <w:szCs w:val="28"/>
        </w:rPr>
        <w:t>do to improve services for the future.</w:t>
      </w:r>
      <w:r w:rsidR="008B3615" w:rsidRPr="008B3615">
        <w:rPr>
          <w:rFonts w:cs="Arial"/>
          <w:sz w:val="28"/>
          <w:szCs w:val="28"/>
        </w:rPr>
        <w:t xml:space="preserve"> I think that </w:t>
      </w:r>
      <w:r w:rsidR="008B3615" w:rsidRPr="004303C8">
        <w:rPr>
          <w:rFonts w:cs="Arial"/>
          <w:sz w:val="28"/>
          <w:szCs w:val="28"/>
        </w:rPr>
        <w:t>there</w:t>
      </w:r>
      <w:r w:rsidR="001F5DCF">
        <w:rPr>
          <w:rFonts w:cs="Arial"/>
          <w:sz w:val="28"/>
          <w:szCs w:val="28"/>
        </w:rPr>
        <w:t xml:space="preserve"> are</w:t>
      </w:r>
      <w:r w:rsidR="008B3615" w:rsidRPr="008B3615">
        <w:rPr>
          <w:rFonts w:cs="Arial"/>
          <w:sz w:val="28"/>
          <w:szCs w:val="28"/>
        </w:rPr>
        <w:t xml:space="preserve"> important lesson</w:t>
      </w:r>
      <w:r w:rsidR="008B3615" w:rsidRPr="004303C8">
        <w:rPr>
          <w:rFonts w:cs="Arial"/>
          <w:sz w:val="28"/>
          <w:szCs w:val="28"/>
        </w:rPr>
        <w:t>s</w:t>
      </w:r>
      <w:r w:rsidR="008B3615" w:rsidRPr="008B3615">
        <w:rPr>
          <w:rFonts w:cs="Arial"/>
          <w:sz w:val="28"/>
          <w:szCs w:val="28"/>
        </w:rPr>
        <w:t xml:space="preserve"> in terms of pushing the responsibility down </w:t>
      </w:r>
      <w:r w:rsidR="001F5DCF">
        <w:rPr>
          <w:rFonts w:cs="Arial"/>
          <w:sz w:val="28"/>
          <w:szCs w:val="28"/>
        </w:rPr>
        <w:t xml:space="preserve">to Governors in the spirit </w:t>
      </w:r>
      <w:r w:rsidR="00292DF6">
        <w:rPr>
          <w:rFonts w:cs="Arial"/>
          <w:sz w:val="28"/>
          <w:szCs w:val="28"/>
        </w:rPr>
        <w:t xml:space="preserve">of </w:t>
      </w:r>
      <w:r w:rsidR="00292DF6" w:rsidRPr="008B3615">
        <w:rPr>
          <w:rFonts w:cs="Arial"/>
          <w:sz w:val="28"/>
          <w:szCs w:val="28"/>
        </w:rPr>
        <w:t>empowerment</w:t>
      </w:r>
      <w:r w:rsidR="008B3615" w:rsidRPr="008B3615">
        <w:rPr>
          <w:rFonts w:cs="Arial"/>
          <w:sz w:val="28"/>
          <w:szCs w:val="28"/>
        </w:rPr>
        <w:t xml:space="preserve">, to make sure that we have the </w:t>
      </w:r>
      <w:r w:rsidR="001F5DCF">
        <w:rPr>
          <w:rFonts w:cs="Arial"/>
          <w:sz w:val="28"/>
          <w:szCs w:val="28"/>
        </w:rPr>
        <w:t xml:space="preserve">appropriate </w:t>
      </w:r>
      <w:r w:rsidR="008B3615" w:rsidRPr="008B3615">
        <w:rPr>
          <w:rFonts w:cs="Arial"/>
          <w:sz w:val="28"/>
          <w:szCs w:val="28"/>
        </w:rPr>
        <w:t xml:space="preserve">capabilities </w:t>
      </w:r>
      <w:r w:rsidR="001F5DCF">
        <w:rPr>
          <w:rFonts w:cs="Arial"/>
          <w:sz w:val="28"/>
          <w:szCs w:val="28"/>
        </w:rPr>
        <w:t>and</w:t>
      </w:r>
      <w:r w:rsidR="008B3615" w:rsidRPr="008B3615">
        <w:rPr>
          <w:rFonts w:cs="Arial"/>
          <w:sz w:val="28"/>
          <w:szCs w:val="28"/>
        </w:rPr>
        <w:t xml:space="preserve"> detail</w:t>
      </w:r>
      <w:r w:rsidR="001F5DCF">
        <w:rPr>
          <w:rFonts w:cs="Arial"/>
          <w:sz w:val="28"/>
          <w:szCs w:val="28"/>
        </w:rPr>
        <w:t>s</w:t>
      </w:r>
      <w:r w:rsidR="008B3615" w:rsidRPr="008B3615">
        <w:rPr>
          <w:rFonts w:cs="Arial"/>
          <w:sz w:val="28"/>
          <w:szCs w:val="28"/>
        </w:rPr>
        <w:t xml:space="preserve"> in making sure they work. </w:t>
      </w:r>
      <w:r w:rsidR="008B3615" w:rsidRPr="004303C8">
        <w:rPr>
          <w:rFonts w:cs="Arial"/>
          <w:sz w:val="28"/>
          <w:szCs w:val="28"/>
        </w:rPr>
        <w:t xml:space="preserve">Nonetheless </w:t>
      </w:r>
      <w:r w:rsidR="00825E36" w:rsidRPr="004303C8">
        <w:rPr>
          <w:rFonts w:cs="Arial"/>
          <w:sz w:val="28"/>
          <w:szCs w:val="28"/>
        </w:rPr>
        <w:t>i</w:t>
      </w:r>
      <w:r w:rsidR="008B3615" w:rsidRPr="008B3615">
        <w:rPr>
          <w:rFonts w:cs="Arial"/>
          <w:sz w:val="28"/>
          <w:szCs w:val="28"/>
        </w:rPr>
        <w:t>nvolving partners routinely in the fullest possible way and contributing to the development of local strategies has got to</w:t>
      </w:r>
      <w:r w:rsidR="00FF728D">
        <w:rPr>
          <w:rFonts w:cs="Arial"/>
          <w:sz w:val="28"/>
          <w:szCs w:val="28"/>
        </w:rPr>
        <w:t xml:space="preserve"> be at the heart of what we do.  </w:t>
      </w:r>
      <w:r w:rsidR="008B3615" w:rsidRPr="008B3615">
        <w:rPr>
          <w:rFonts w:cs="Arial"/>
          <w:sz w:val="28"/>
          <w:szCs w:val="28"/>
        </w:rPr>
        <w:t xml:space="preserve">I want to encourage people </w:t>
      </w:r>
      <w:r w:rsidR="008B3615" w:rsidRPr="004303C8">
        <w:rPr>
          <w:rFonts w:cs="Arial"/>
          <w:sz w:val="28"/>
          <w:szCs w:val="28"/>
        </w:rPr>
        <w:t>in establishments to work with our partners closely</w:t>
      </w:r>
      <w:r w:rsidR="001F5DCF">
        <w:rPr>
          <w:rFonts w:cs="Arial"/>
          <w:sz w:val="28"/>
          <w:szCs w:val="28"/>
        </w:rPr>
        <w:t>,</w:t>
      </w:r>
      <w:r w:rsidR="008B3615" w:rsidRPr="008B3615">
        <w:rPr>
          <w:rFonts w:cs="Arial"/>
          <w:sz w:val="28"/>
          <w:szCs w:val="28"/>
        </w:rPr>
        <w:t xml:space="preserve"> </w:t>
      </w:r>
      <w:r w:rsidR="008B3615" w:rsidRPr="004303C8">
        <w:rPr>
          <w:rFonts w:cs="Arial"/>
          <w:sz w:val="28"/>
          <w:szCs w:val="28"/>
        </w:rPr>
        <w:t>as they are excellent</w:t>
      </w:r>
      <w:r w:rsidR="008B3615" w:rsidRPr="008B3615">
        <w:rPr>
          <w:rFonts w:cs="Arial"/>
          <w:sz w:val="28"/>
          <w:szCs w:val="28"/>
        </w:rPr>
        <w:t xml:space="preserve"> critical friends </w:t>
      </w:r>
      <w:r w:rsidR="008B3615" w:rsidRPr="004303C8">
        <w:rPr>
          <w:rFonts w:cs="Arial"/>
          <w:sz w:val="28"/>
          <w:szCs w:val="28"/>
        </w:rPr>
        <w:t>and help to improve our innovation and</w:t>
      </w:r>
      <w:r w:rsidR="008B3615" w:rsidRPr="008B3615">
        <w:rPr>
          <w:rFonts w:cs="Arial"/>
          <w:sz w:val="28"/>
          <w:szCs w:val="28"/>
        </w:rPr>
        <w:t xml:space="preserve"> effective ideas.</w:t>
      </w:r>
    </w:p>
    <w:p w14:paraId="2C4A7F08" w14:textId="452F9261" w:rsidR="00AC600E" w:rsidRPr="004303C8" w:rsidRDefault="006D578C" w:rsidP="00F35AA3">
      <w:pPr>
        <w:jc w:val="both"/>
        <w:rPr>
          <w:rFonts w:cstheme="minorHAnsi"/>
          <w:sz w:val="28"/>
          <w:szCs w:val="28"/>
        </w:rPr>
      </w:pPr>
      <w:r w:rsidRPr="004303C8">
        <w:rPr>
          <w:rFonts w:ascii="Calibri" w:hAnsi="Calibri"/>
          <w:sz w:val="28"/>
          <w:szCs w:val="28"/>
        </w:rPr>
        <w:lastRenderedPageBreak/>
        <w:t xml:space="preserve"> </w:t>
      </w:r>
      <w:r w:rsidR="001E7010" w:rsidRPr="004303C8">
        <w:rPr>
          <w:sz w:val="28"/>
          <w:szCs w:val="28"/>
        </w:rPr>
        <w:t>In prisons</w:t>
      </w:r>
      <w:r w:rsidR="00FC3EB2" w:rsidRPr="004303C8">
        <w:rPr>
          <w:sz w:val="28"/>
          <w:szCs w:val="28"/>
        </w:rPr>
        <w:t xml:space="preserve"> we tend to adopt a functional approach to our work.  Subject areas that cut across a functional approach need</w:t>
      </w:r>
      <w:r w:rsidR="001F5DCF">
        <w:rPr>
          <w:sz w:val="28"/>
          <w:szCs w:val="28"/>
        </w:rPr>
        <w:t>s</w:t>
      </w:r>
      <w:r w:rsidR="00FC3EB2" w:rsidRPr="004303C8">
        <w:rPr>
          <w:sz w:val="28"/>
          <w:szCs w:val="28"/>
        </w:rPr>
        <w:t xml:space="preserve"> focus</w:t>
      </w:r>
      <w:r w:rsidR="001F5DCF">
        <w:rPr>
          <w:sz w:val="28"/>
          <w:szCs w:val="28"/>
        </w:rPr>
        <w:t>,</w:t>
      </w:r>
      <w:r w:rsidR="00FC3EB2" w:rsidRPr="004303C8">
        <w:rPr>
          <w:sz w:val="28"/>
          <w:szCs w:val="28"/>
        </w:rPr>
        <w:t xml:space="preserve"> to ensure effective </w:t>
      </w:r>
      <w:r w:rsidR="00FF7AEB" w:rsidRPr="004303C8">
        <w:rPr>
          <w:sz w:val="28"/>
          <w:szCs w:val="28"/>
        </w:rPr>
        <w:t xml:space="preserve">collaborative outcomes; otherwise they </w:t>
      </w:r>
      <w:r w:rsidR="00FC3EB2" w:rsidRPr="004303C8">
        <w:rPr>
          <w:sz w:val="28"/>
          <w:szCs w:val="28"/>
        </w:rPr>
        <w:t xml:space="preserve">risk becoming narrowly focussed or </w:t>
      </w:r>
      <w:r w:rsidR="00FF7AEB" w:rsidRPr="004303C8">
        <w:rPr>
          <w:sz w:val="28"/>
          <w:szCs w:val="28"/>
        </w:rPr>
        <w:t xml:space="preserve">having </w:t>
      </w:r>
      <w:r w:rsidR="00FC3EB2" w:rsidRPr="004303C8">
        <w:rPr>
          <w:sz w:val="28"/>
          <w:szCs w:val="28"/>
        </w:rPr>
        <w:t xml:space="preserve">a marginal perspective.  At “headquarters” we </w:t>
      </w:r>
      <w:r w:rsidR="006D40F3" w:rsidRPr="004303C8">
        <w:rPr>
          <w:sz w:val="28"/>
          <w:szCs w:val="28"/>
        </w:rPr>
        <w:t xml:space="preserve">may </w:t>
      </w:r>
      <w:r w:rsidR="00FC3EB2" w:rsidRPr="004303C8">
        <w:rPr>
          <w:sz w:val="28"/>
          <w:szCs w:val="28"/>
        </w:rPr>
        <w:t xml:space="preserve">have been guilty of working in isolation on policy and practice that effects families.  We have now established clear policy and operational leadership as well as running an </w:t>
      </w:r>
      <w:r w:rsidR="00AC600E" w:rsidRPr="004303C8">
        <w:rPr>
          <w:sz w:val="28"/>
          <w:szCs w:val="28"/>
        </w:rPr>
        <w:t>overarching</w:t>
      </w:r>
      <w:r w:rsidR="001970A5" w:rsidRPr="004303C8">
        <w:rPr>
          <w:sz w:val="28"/>
          <w:szCs w:val="28"/>
        </w:rPr>
        <w:t xml:space="preserve"> families group</w:t>
      </w:r>
      <w:r w:rsidR="00FC3EB2" w:rsidRPr="004303C8">
        <w:rPr>
          <w:sz w:val="28"/>
          <w:szCs w:val="28"/>
        </w:rPr>
        <w:t xml:space="preserve"> wit</w:t>
      </w:r>
      <w:r w:rsidR="00FF7AEB" w:rsidRPr="004303C8">
        <w:rPr>
          <w:sz w:val="28"/>
          <w:szCs w:val="28"/>
        </w:rPr>
        <w:t>h cross MOJ/HMPPS membership; which</w:t>
      </w:r>
      <w:r w:rsidR="00FC3EB2" w:rsidRPr="004303C8">
        <w:rPr>
          <w:sz w:val="28"/>
          <w:szCs w:val="28"/>
        </w:rPr>
        <w:t xml:space="preserve"> also now forms our main </w:t>
      </w:r>
      <w:r w:rsidR="00F85623" w:rsidRPr="004303C8">
        <w:rPr>
          <w:sz w:val="28"/>
          <w:szCs w:val="28"/>
        </w:rPr>
        <w:t>vehicle</w:t>
      </w:r>
      <w:r w:rsidR="00FC3EB2" w:rsidRPr="004303C8">
        <w:rPr>
          <w:sz w:val="28"/>
          <w:szCs w:val="28"/>
        </w:rPr>
        <w:t xml:space="preserve"> for reviewing progress with the Lord Farmer recommendations.  </w:t>
      </w:r>
      <w:r w:rsidR="00FF263D" w:rsidRPr="004303C8">
        <w:rPr>
          <w:rFonts w:ascii="Calibri" w:hAnsi="Calibri"/>
          <w:sz w:val="28"/>
          <w:szCs w:val="28"/>
        </w:rPr>
        <w:t>I</w:t>
      </w:r>
      <w:r w:rsidR="00FF263D" w:rsidRPr="004303C8">
        <w:rPr>
          <w:rFonts w:ascii="Calibri" w:hAnsi="Calibri" w:cs="Arial"/>
          <w:sz w:val="28"/>
          <w:szCs w:val="28"/>
        </w:rPr>
        <w:t xml:space="preserve">t seems to me that a lot of that is about trying to shift </w:t>
      </w:r>
      <w:r w:rsidR="001F5DCF">
        <w:rPr>
          <w:rFonts w:ascii="Calibri" w:hAnsi="Calibri" w:cs="Arial"/>
          <w:sz w:val="28"/>
          <w:szCs w:val="28"/>
        </w:rPr>
        <w:t>our</w:t>
      </w:r>
      <w:r w:rsidR="001F5DCF" w:rsidRPr="004303C8">
        <w:rPr>
          <w:rFonts w:ascii="Calibri" w:hAnsi="Calibri" w:cs="Arial"/>
          <w:sz w:val="28"/>
          <w:szCs w:val="28"/>
        </w:rPr>
        <w:t xml:space="preserve"> </w:t>
      </w:r>
      <w:r w:rsidR="00FF263D" w:rsidRPr="004303C8">
        <w:rPr>
          <w:rFonts w:ascii="Calibri" w:hAnsi="Calibri" w:cs="Arial"/>
          <w:sz w:val="28"/>
          <w:szCs w:val="28"/>
        </w:rPr>
        <w:t>mind set and approach</w:t>
      </w:r>
      <w:r w:rsidR="001F5DCF">
        <w:rPr>
          <w:rFonts w:ascii="Calibri" w:hAnsi="Calibri" w:cs="Arial"/>
          <w:sz w:val="28"/>
          <w:szCs w:val="28"/>
        </w:rPr>
        <w:t>,</w:t>
      </w:r>
      <w:r w:rsidR="00FF263D" w:rsidRPr="004303C8">
        <w:rPr>
          <w:rFonts w:ascii="Calibri" w:hAnsi="Calibri" w:cs="Arial"/>
          <w:sz w:val="28"/>
          <w:szCs w:val="28"/>
        </w:rPr>
        <w:t xml:space="preserve"> so that we are routinely thinking about family in what we are doing.</w:t>
      </w:r>
      <w:r w:rsidR="00A841E1">
        <w:rPr>
          <w:rFonts w:ascii="Arial" w:hAnsi="Arial" w:cs="Arial"/>
        </w:rPr>
        <w:t xml:space="preserve">  </w:t>
      </w:r>
      <w:r w:rsidR="007127FD" w:rsidRPr="004303C8">
        <w:rPr>
          <w:sz w:val="28"/>
          <w:szCs w:val="28"/>
        </w:rPr>
        <w:t xml:space="preserve">Lord Farmer </w:t>
      </w:r>
      <w:r w:rsidR="001F5DCF">
        <w:rPr>
          <w:sz w:val="28"/>
          <w:szCs w:val="28"/>
        </w:rPr>
        <w:t xml:space="preserve">referred to </w:t>
      </w:r>
      <w:r w:rsidR="007127FD" w:rsidRPr="004303C8">
        <w:rPr>
          <w:sz w:val="28"/>
          <w:szCs w:val="28"/>
        </w:rPr>
        <w:t xml:space="preserve">the need </w:t>
      </w:r>
      <w:r w:rsidR="001F5DCF">
        <w:rPr>
          <w:sz w:val="28"/>
          <w:szCs w:val="28"/>
        </w:rPr>
        <w:t>of</w:t>
      </w:r>
      <w:r w:rsidR="001F5DCF" w:rsidRPr="004303C8">
        <w:rPr>
          <w:sz w:val="28"/>
          <w:szCs w:val="28"/>
        </w:rPr>
        <w:t xml:space="preserve"> </w:t>
      </w:r>
      <w:r w:rsidR="007127FD" w:rsidRPr="004303C8">
        <w:rPr>
          <w:sz w:val="28"/>
          <w:szCs w:val="28"/>
        </w:rPr>
        <w:t xml:space="preserve">a </w:t>
      </w:r>
      <w:r w:rsidR="001F5DCF">
        <w:rPr>
          <w:sz w:val="28"/>
          <w:szCs w:val="28"/>
        </w:rPr>
        <w:t>‘</w:t>
      </w:r>
      <w:r w:rsidR="007127FD" w:rsidRPr="004303C8">
        <w:rPr>
          <w:sz w:val="28"/>
          <w:szCs w:val="28"/>
        </w:rPr>
        <w:t>golden thread</w:t>
      </w:r>
      <w:r w:rsidR="001F5DCF">
        <w:rPr>
          <w:sz w:val="28"/>
          <w:szCs w:val="28"/>
        </w:rPr>
        <w:t xml:space="preserve">’, </w:t>
      </w:r>
      <w:r w:rsidR="007127FD" w:rsidRPr="004303C8">
        <w:rPr>
          <w:sz w:val="28"/>
          <w:szCs w:val="28"/>
        </w:rPr>
        <w:t xml:space="preserve">running through our policy and practice and I think that approach can apply in the establishment context.  I also </w:t>
      </w:r>
      <w:r w:rsidR="001F5DCF" w:rsidRPr="004303C8">
        <w:rPr>
          <w:sz w:val="28"/>
          <w:szCs w:val="28"/>
        </w:rPr>
        <w:t xml:space="preserve">think </w:t>
      </w:r>
      <w:r w:rsidR="001F5DCF">
        <w:rPr>
          <w:sz w:val="28"/>
          <w:szCs w:val="28"/>
        </w:rPr>
        <w:t xml:space="preserve">that </w:t>
      </w:r>
      <w:r w:rsidR="007127FD" w:rsidRPr="004303C8">
        <w:rPr>
          <w:rFonts w:cstheme="minorHAnsi"/>
          <w:sz w:val="28"/>
          <w:szCs w:val="28"/>
        </w:rPr>
        <w:t xml:space="preserve">we should be reflective of </w:t>
      </w:r>
      <w:r w:rsidR="001F5DCF">
        <w:rPr>
          <w:rFonts w:cstheme="minorHAnsi"/>
          <w:sz w:val="28"/>
          <w:szCs w:val="28"/>
        </w:rPr>
        <w:t xml:space="preserve">the diversity of our </w:t>
      </w:r>
      <w:r w:rsidR="007127FD" w:rsidRPr="004303C8">
        <w:rPr>
          <w:rFonts w:cstheme="minorHAnsi"/>
          <w:sz w:val="28"/>
          <w:szCs w:val="28"/>
        </w:rPr>
        <w:t>service users and to be culturally competent with an understanding of the types of services that should be provided to meet their needs.</w:t>
      </w:r>
    </w:p>
    <w:p w14:paraId="40F83285" w14:textId="390E6DA6" w:rsidR="00FF263D" w:rsidRPr="00FF263D" w:rsidRDefault="00FF263D" w:rsidP="00F35AA3">
      <w:pPr>
        <w:jc w:val="both"/>
        <w:rPr>
          <w:rFonts w:ascii="Calibri" w:hAnsi="Calibri" w:cs="Arial"/>
          <w:sz w:val="28"/>
          <w:szCs w:val="28"/>
        </w:rPr>
      </w:pPr>
      <w:r w:rsidRPr="00FF263D">
        <w:rPr>
          <w:rFonts w:ascii="Calibri" w:hAnsi="Calibri" w:cs="Arial"/>
          <w:sz w:val="28"/>
          <w:szCs w:val="28"/>
        </w:rPr>
        <w:t xml:space="preserve">We all know that in our operating environment and </w:t>
      </w:r>
      <w:r w:rsidRPr="004303C8">
        <w:rPr>
          <w:rFonts w:ascii="Calibri" w:hAnsi="Calibri" w:cs="Arial"/>
          <w:sz w:val="28"/>
          <w:szCs w:val="28"/>
        </w:rPr>
        <w:t>r</w:t>
      </w:r>
      <w:r w:rsidRPr="00FF263D">
        <w:rPr>
          <w:rFonts w:ascii="Calibri" w:hAnsi="Calibri" w:cs="Arial"/>
          <w:sz w:val="28"/>
          <w:szCs w:val="28"/>
        </w:rPr>
        <w:t>esource</w:t>
      </w:r>
      <w:r w:rsidR="001F5DCF">
        <w:rPr>
          <w:rFonts w:ascii="Calibri" w:hAnsi="Calibri" w:cs="Arial"/>
          <w:sz w:val="28"/>
          <w:szCs w:val="28"/>
        </w:rPr>
        <w:t>s</w:t>
      </w:r>
      <w:r w:rsidRPr="00FF263D">
        <w:rPr>
          <w:rFonts w:ascii="Calibri" w:hAnsi="Calibri" w:cs="Arial"/>
          <w:sz w:val="28"/>
          <w:szCs w:val="28"/>
        </w:rPr>
        <w:t xml:space="preserve"> </w:t>
      </w:r>
      <w:r w:rsidR="001F5DCF">
        <w:rPr>
          <w:rFonts w:ascii="Calibri" w:hAnsi="Calibri" w:cs="Arial"/>
          <w:sz w:val="28"/>
          <w:szCs w:val="28"/>
        </w:rPr>
        <w:t xml:space="preserve">that </w:t>
      </w:r>
      <w:r w:rsidRPr="00FF263D">
        <w:rPr>
          <w:rFonts w:ascii="Calibri" w:hAnsi="Calibri" w:cs="Arial"/>
          <w:sz w:val="28"/>
          <w:szCs w:val="28"/>
        </w:rPr>
        <w:t>constraints are always prominent</w:t>
      </w:r>
      <w:r w:rsidRPr="004303C8">
        <w:rPr>
          <w:rFonts w:ascii="Calibri" w:hAnsi="Calibri" w:cs="Arial"/>
          <w:sz w:val="28"/>
          <w:szCs w:val="28"/>
        </w:rPr>
        <w:t>. T</w:t>
      </w:r>
      <w:r w:rsidRPr="00FF263D">
        <w:rPr>
          <w:rFonts w:ascii="Calibri" w:hAnsi="Calibri" w:cs="Arial"/>
          <w:sz w:val="28"/>
          <w:szCs w:val="28"/>
        </w:rPr>
        <w:t xml:space="preserve">here can </w:t>
      </w:r>
      <w:r w:rsidR="001F5DCF">
        <w:rPr>
          <w:rFonts w:ascii="Calibri" w:hAnsi="Calibri" w:cs="Arial"/>
          <w:sz w:val="28"/>
          <w:szCs w:val="28"/>
        </w:rPr>
        <w:t xml:space="preserve">also </w:t>
      </w:r>
      <w:r w:rsidR="00292DF6">
        <w:rPr>
          <w:rFonts w:ascii="Calibri" w:hAnsi="Calibri" w:cs="Arial"/>
          <w:sz w:val="28"/>
          <w:szCs w:val="28"/>
        </w:rPr>
        <w:t>be</w:t>
      </w:r>
      <w:r w:rsidR="001F5DCF">
        <w:rPr>
          <w:rFonts w:ascii="Calibri" w:hAnsi="Calibri" w:cs="Arial"/>
          <w:sz w:val="28"/>
          <w:szCs w:val="28"/>
        </w:rPr>
        <w:t xml:space="preserve"> </w:t>
      </w:r>
      <w:r w:rsidRPr="00FF263D">
        <w:rPr>
          <w:rFonts w:ascii="Calibri" w:hAnsi="Calibri" w:cs="Arial"/>
          <w:sz w:val="28"/>
          <w:szCs w:val="28"/>
        </w:rPr>
        <w:t>policy</w:t>
      </w:r>
      <w:r w:rsidR="00292DF6">
        <w:rPr>
          <w:rFonts w:ascii="Calibri" w:hAnsi="Calibri" w:cs="Arial"/>
          <w:sz w:val="28"/>
          <w:szCs w:val="28"/>
        </w:rPr>
        <w:t xml:space="preserve"> constraints</w:t>
      </w:r>
      <w:r w:rsidRPr="00FF263D">
        <w:rPr>
          <w:rFonts w:ascii="Calibri" w:hAnsi="Calibri" w:cs="Arial"/>
          <w:sz w:val="28"/>
          <w:szCs w:val="28"/>
        </w:rPr>
        <w:t xml:space="preserve"> in establishing what it is our Ministers of the day will support and are content for us to progress. I guess something like proposing </w:t>
      </w:r>
      <w:r w:rsidR="00FF728D">
        <w:rPr>
          <w:rFonts w:ascii="Calibri" w:hAnsi="Calibri" w:cs="Arial"/>
          <w:sz w:val="28"/>
          <w:szCs w:val="28"/>
        </w:rPr>
        <w:t>Video</w:t>
      </w:r>
      <w:r w:rsidRPr="00FF263D">
        <w:rPr>
          <w:rFonts w:ascii="Calibri" w:hAnsi="Calibri" w:cs="Arial"/>
          <w:sz w:val="28"/>
          <w:szCs w:val="28"/>
        </w:rPr>
        <w:t xml:space="preserve"> type </w:t>
      </w:r>
      <w:r w:rsidR="00FF728D">
        <w:rPr>
          <w:rFonts w:ascii="Calibri" w:hAnsi="Calibri" w:cs="Arial"/>
          <w:sz w:val="28"/>
          <w:szCs w:val="28"/>
        </w:rPr>
        <w:t>opportunities</w:t>
      </w:r>
      <w:r w:rsidRPr="00FF263D">
        <w:rPr>
          <w:rFonts w:ascii="Calibri" w:hAnsi="Calibri" w:cs="Arial"/>
          <w:sz w:val="28"/>
          <w:szCs w:val="28"/>
        </w:rPr>
        <w:t xml:space="preserve"> for people</w:t>
      </w:r>
      <w:r w:rsidR="00AB5566">
        <w:rPr>
          <w:rFonts w:ascii="Calibri" w:hAnsi="Calibri" w:cs="Arial"/>
          <w:sz w:val="28"/>
          <w:szCs w:val="28"/>
        </w:rPr>
        <w:t>,</w:t>
      </w:r>
      <w:r w:rsidRPr="00FF263D">
        <w:rPr>
          <w:rFonts w:ascii="Calibri" w:hAnsi="Calibri" w:cs="Arial"/>
          <w:sz w:val="28"/>
          <w:szCs w:val="28"/>
        </w:rPr>
        <w:t xml:space="preserve"> embody both</w:t>
      </w:r>
      <w:r w:rsidR="00AB5566">
        <w:rPr>
          <w:rFonts w:ascii="Calibri" w:hAnsi="Calibri" w:cs="Arial"/>
          <w:sz w:val="28"/>
          <w:szCs w:val="28"/>
        </w:rPr>
        <w:t xml:space="preserve"> of </w:t>
      </w:r>
      <w:r w:rsidRPr="00FF263D">
        <w:rPr>
          <w:rFonts w:ascii="Calibri" w:hAnsi="Calibri" w:cs="Arial"/>
          <w:sz w:val="28"/>
          <w:szCs w:val="28"/>
        </w:rPr>
        <w:t xml:space="preserve">those </w:t>
      </w:r>
      <w:r w:rsidR="00AB5566">
        <w:rPr>
          <w:rFonts w:ascii="Calibri" w:hAnsi="Calibri" w:cs="Arial"/>
          <w:sz w:val="28"/>
          <w:szCs w:val="28"/>
        </w:rPr>
        <w:t xml:space="preserve">types of </w:t>
      </w:r>
      <w:r w:rsidR="00BB38A8">
        <w:rPr>
          <w:rFonts w:ascii="Calibri" w:hAnsi="Calibri" w:cs="Arial"/>
          <w:sz w:val="28"/>
          <w:szCs w:val="28"/>
        </w:rPr>
        <w:t>constraints</w:t>
      </w:r>
      <w:r w:rsidR="00AB5566">
        <w:rPr>
          <w:rFonts w:ascii="Calibri" w:hAnsi="Calibri" w:cs="Arial"/>
          <w:sz w:val="28"/>
          <w:szCs w:val="28"/>
        </w:rPr>
        <w:t>; policy and resources.</w:t>
      </w:r>
      <w:r w:rsidR="00FF728D">
        <w:rPr>
          <w:rFonts w:ascii="Calibri" w:hAnsi="Calibri" w:cs="Arial"/>
          <w:sz w:val="28"/>
          <w:szCs w:val="28"/>
        </w:rPr>
        <w:t xml:space="preserve">  I</w:t>
      </w:r>
      <w:r w:rsidRPr="00FF263D">
        <w:rPr>
          <w:rFonts w:ascii="Calibri" w:hAnsi="Calibri" w:cs="Arial"/>
          <w:sz w:val="28"/>
          <w:szCs w:val="28"/>
        </w:rPr>
        <w:t xml:space="preserve">t’s something what we are trying to progress to try and improve our capability in that area and create the opportunities for people.  </w:t>
      </w:r>
    </w:p>
    <w:p w14:paraId="0CB6DF47" w14:textId="5FDC775F" w:rsidR="00AB5566" w:rsidRDefault="00ED024A" w:rsidP="00F35AA3">
      <w:pPr>
        <w:jc w:val="both"/>
        <w:rPr>
          <w:rFonts w:ascii="Calibri" w:hAnsi="Calibri" w:cs="Arial"/>
          <w:sz w:val="28"/>
          <w:szCs w:val="28"/>
        </w:rPr>
      </w:pPr>
      <w:r>
        <w:rPr>
          <w:rFonts w:ascii="Calibri" w:hAnsi="Calibri" w:cs="Arial"/>
          <w:sz w:val="28"/>
          <w:szCs w:val="28"/>
        </w:rPr>
        <w:t xml:space="preserve">Lord Farmer was </w:t>
      </w:r>
      <w:r w:rsidR="00FF263D" w:rsidRPr="00FF263D">
        <w:rPr>
          <w:rFonts w:ascii="Calibri" w:hAnsi="Calibri" w:cs="Arial"/>
          <w:sz w:val="28"/>
          <w:szCs w:val="28"/>
        </w:rPr>
        <w:t xml:space="preserve">right to refer to the fact that there is </w:t>
      </w:r>
      <w:r w:rsidR="00AB5566">
        <w:rPr>
          <w:rFonts w:ascii="Calibri" w:hAnsi="Calibri" w:cs="Arial"/>
          <w:sz w:val="28"/>
          <w:szCs w:val="28"/>
        </w:rPr>
        <w:t xml:space="preserve">a significant </w:t>
      </w:r>
      <w:r w:rsidR="00292DF6">
        <w:rPr>
          <w:rFonts w:ascii="Calibri" w:hAnsi="Calibri" w:cs="Arial"/>
          <w:sz w:val="28"/>
          <w:szCs w:val="28"/>
        </w:rPr>
        <w:t xml:space="preserve">amount </w:t>
      </w:r>
      <w:r w:rsidR="00292DF6" w:rsidRPr="00FF263D">
        <w:rPr>
          <w:rFonts w:ascii="Calibri" w:hAnsi="Calibri" w:cs="Arial"/>
          <w:sz w:val="28"/>
          <w:szCs w:val="28"/>
        </w:rPr>
        <w:t>of</w:t>
      </w:r>
      <w:r w:rsidR="00FF263D" w:rsidRPr="00FF263D">
        <w:rPr>
          <w:rFonts w:ascii="Calibri" w:hAnsi="Calibri" w:cs="Arial"/>
          <w:sz w:val="28"/>
          <w:szCs w:val="28"/>
        </w:rPr>
        <w:t xml:space="preserve"> autonomy for governors to shape local arrangements </w:t>
      </w:r>
      <w:r>
        <w:rPr>
          <w:rFonts w:ascii="Calibri" w:hAnsi="Calibri" w:cs="Arial"/>
          <w:sz w:val="28"/>
          <w:szCs w:val="28"/>
        </w:rPr>
        <w:t xml:space="preserve">and </w:t>
      </w:r>
      <w:r w:rsidR="00FF263D" w:rsidRPr="00FF263D">
        <w:rPr>
          <w:rFonts w:ascii="Calibri" w:hAnsi="Calibri" w:cs="Arial"/>
          <w:sz w:val="28"/>
          <w:szCs w:val="28"/>
        </w:rPr>
        <w:t xml:space="preserve">I would just like to finish </w:t>
      </w:r>
      <w:r>
        <w:rPr>
          <w:rFonts w:ascii="Calibri" w:hAnsi="Calibri" w:cs="Arial"/>
          <w:sz w:val="28"/>
          <w:szCs w:val="28"/>
        </w:rPr>
        <w:t>by endorsing</w:t>
      </w:r>
      <w:r w:rsidR="00FF263D" w:rsidRPr="00FF263D">
        <w:rPr>
          <w:rFonts w:ascii="Calibri" w:hAnsi="Calibri" w:cs="Arial"/>
          <w:sz w:val="28"/>
          <w:szCs w:val="28"/>
        </w:rPr>
        <w:t xml:space="preserve"> his call for people to be bold and ambitious.  </w:t>
      </w:r>
      <w:r w:rsidR="00FF263D" w:rsidRPr="004303C8">
        <w:rPr>
          <w:rFonts w:ascii="Calibri" w:hAnsi="Calibri" w:cs="Arial"/>
          <w:sz w:val="28"/>
          <w:szCs w:val="28"/>
        </w:rPr>
        <w:t>Let’s</w:t>
      </w:r>
      <w:r w:rsidR="00FF263D" w:rsidRPr="00FF263D">
        <w:rPr>
          <w:rFonts w:ascii="Calibri" w:hAnsi="Calibri" w:cs="Arial"/>
          <w:sz w:val="28"/>
          <w:szCs w:val="28"/>
        </w:rPr>
        <w:t xml:space="preserve"> </w:t>
      </w:r>
      <w:r w:rsidR="00FF728D">
        <w:rPr>
          <w:rFonts w:ascii="Calibri" w:hAnsi="Calibri" w:cs="Arial"/>
          <w:sz w:val="28"/>
          <w:szCs w:val="28"/>
        </w:rPr>
        <w:t xml:space="preserve">push this </w:t>
      </w:r>
      <w:r w:rsidR="00FF263D" w:rsidRPr="00FF263D">
        <w:rPr>
          <w:rFonts w:ascii="Calibri" w:hAnsi="Calibri" w:cs="Arial"/>
          <w:sz w:val="28"/>
          <w:szCs w:val="28"/>
        </w:rPr>
        <w:t>as far as current resources and po</w:t>
      </w:r>
      <w:r>
        <w:rPr>
          <w:rFonts w:ascii="Calibri" w:hAnsi="Calibri" w:cs="Arial"/>
          <w:sz w:val="28"/>
          <w:szCs w:val="28"/>
        </w:rPr>
        <w:t>licy constrain</w:t>
      </w:r>
      <w:r w:rsidR="00FF728D">
        <w:rPr>
          <w:rFonts w:ascii="Calibri" w:hAnsi="Calibri" w:cs="Arial"/>
          <w:sz w:val="28"/>
          <w:szCs w:val="28"/>
        </w:rPr>
        <w:t>t</w:t>
      </w:r>
      <w:r>
        <w:rPr>
          <w:rFonts w:ascii="Calibri" w:hAnsi="Calibri" w:cs="Arial"/>
          <w:sz w:val="28"/>
          <w:szCs w:val="28"/>
        </w:rPr>
        <w:t>s will allow.  T</w:t>
      </w:r>
      <w:r w:rsidR="00FF263D" w:rsidRPr="00FF263D">
        <w:rPr>
          <w:rFonts w:ascii="Calibri" w:hAnsi="Calibri" w:cs="Arial"/>
          <w:sz w:val="28"/>
          <w:szCs w:val="28"/>
        </w:rPr>
        <w:t xml:space="preserve">hink about championing the cultural changes that I </w:t>
      </w:r>
      <w:r w:rsidR="00FF263D" w:rsidRPr="004303C8">
        <w:rPr>
          <w:rFonts w:ascii="Calibri" w:hAnsi="Calibri" w:cs="Arial"/>
          <w:sz w:val="28"/>
          <w:szCs w:val="28"/>
        </w:rPr>
        <w:t>am referring to;</w:t>
      </w:r>
      <w:r>
        <w:rPr>
          <w:rFonts w:ascii="Calibri" w:hAnsi="Calibri" w:cs="Arial"/>
          <w:sz w:val="28"/>
          <w:szCs w:val="28"/>
        </w:rPr>
        <w:t xml:space="preserve"> </w:t>
      </w:r>
      <w:r w:rsidR="00FF263D" w:rsidRPr="00FF263D">
        <w:rPr>
          <w:rFonts w:ascii="Calibri" w:hAnsi="Calibri" w:cs="Arial"/>
          <w:sz w:val="28"/>
          <w:szCs w:val="28"/>
        </w:rPr>
        <w:t>develop the practical application of improved processes</w:t>
      </w:r>
      <w:r w:rsidR="00FF263D" w:rsidRPr="004303C8">
        <w:rPr>
          <w:rFonts w:ascii="Calibri" w:hAnsi="Calibri" w:cs="Arial"/>
          <w:sz w:val="28"/>
          <w:szCs w:val="28"/>
        </w:rPr>
        <w:t>;</w:t>
      </w:r>
      <w:r w:rsidR="00FF263D" w:rsidRPr="00FF263D">
        <w:rPr>
          <w:rFonts w:ascii="Calibri" w:hAnsi="Calibri" w:cs="Arial"/>
          <w:sz w:val="28"/>
          <w:szCs w:val="28"/>
        </w:rPr>
        <w:t xml:space="preserve"> </w:t>
      </w:r>
      <w:r>
        <w:rPr>
          <w:rFonts w:ascii="Calibri" w:hAnsi="Calibri" w:cs="Arial"/>
          <w:sz w:val="28"/>
          <w:szCs w:val="28"/>
        </w:rPr>
        <w:t xml:space="preserve">and </w:t>
      </w:r>
      <w:r w:rsidR="00FF263D" w:rsidRPr="00FF263D">
        <w:rPr>
          <w:rFonts w:ascii="Calibri" w:hAnsi="Calibri" w:cs="Arial"/>
          <w:sz w:val="28"/>
          <w:szCs w:val="28"/>
        </w:rPr>
        <w:t xml:space="preserve">humanise </w:t>
      </w:r>
      <w:r w:rsidR="00AB5566">
        <w:rPr>
          <w:rFonts w:ascii="Calibri" w:hAnsi="Calibri" w:cs="Arial"/>
          <w:sz w:val="28"/>
          <w:szCs w:val="28"/>
        </w:rPr>
        <w:t>behaviours and attitudes that</w:t>
      </w:r>
      <w:r w:rsidR="00AB5566" w:rsidRPr="00FF263D">
        <w:rPr>
          <w:rFonts w:ascii="Calibri" w:hAnsi="Calibri" w:cs="Arial"/>
          <w:sz w:val="28"/>
          <w:szCs w:val="28"/>
        </w:rPr>
        <w:t xml:space="preserve"> </w:t>
      </w:r>
      <w:r w:rsidR="00FF263D" w:rsidRPr="004303C8">
        <w:rPr>
          <w:rFonts w:ascii="Calibri" w:hAnsi="Calibri" w:cs="Arial"/>
          <w:sz w:val="28"/>
          <w:szCs w:val="28"/>
        </w:rPr>
        <w:t xml:space="preserve">can be </w:t>
      </w:r>
      <w:r w:rsidR="00FF263D" w:rsidRPr="00FF263D">
        <w:rPr>
          <w:rFonts w:ascii="Calibri" w:hAnsi="Calibri" w:cs="Arial"/>
          <w:sz w:val="28"/>
          <w:szCs w:val="28"/>
        </w:rPr>
        <w:t>dehumanising</w:t>
      </w:r>
      <w:r>
        <w:rPr>
          <w:rFonts w:ascii="Calibri" w:hAnsi="Calibri" w:cs="Arial"/>
          <w:sz w:val="28"/>
          <w:szCs w:val="28"/>
        </w:rPr>
        <w:t xml:space="preserve">. </w:t>
      </w:r>
      <w:r w:rsidR="00FF263D" w:rsidRPr="00FF263D">
        <w:rPr>
          <w:rFonts w:ascii="Calibri" w:hAnsi="Calibri" w:cs="Arial"/>
          <w:sz w:val="28"/>
          <w:szCs w:val="28"/>
        </w:rPr>
        <w:t xml:space="preserve"> </w:t>
      </w:r>
      <w:r w:rsidR="00FF263D" w:rsidRPr="004303C8">
        <w:rPr>
          <w:rFonts w:ascii="Calibri" w:hAnsi="Calibri" w:cs="Arial"/>
          <w:sz w:val="28"/>
          <w:szCs w:val="28"/>
        </w:rPr>
        <w:t>T</w:t>
      </w:r>
      <w:r w:rsidR="00FF263D" w:rsidRPr="00FF263D">
        <w:rPr>
          <w:rFonts w:ascii="Calibri" w:hAnsi="Calibri" w:cs="Arial"/>
          <w:sz w:val="28"/>
          <w:szCs w:val="28"/>
        </w:rPr>
        <w:t>ry to help build that momentum that Lord Farmer was talking</w:t>
      </w:r>
      <w:r w:rsidR="00FF263D" w:rsidRPr="004303C8">
        <w:rPr>
          <w:rFonts w:ascii="Calibri" w:hAnsi="Calibri" w:cs="Arial"/>
          <w:sz w:val="28"/>
          <w:szCs w:val="28"/>
        </w:rPr>
        <w:t xml:space="preserve"> about</w:t>
      </w:r>
      <w:r w:rsidR="00FF263D" w:rsidRPr="00FF263D">
        <w:rPr>
          <w:rFonts w:ascii="Calibri" w:hAnsi="Calibri" w:cs="Arial"/>
          <w:sz w:val="28"/>
          <w:szCs w:val="28"/>
        </w:rPr>
        <w:t xml:space="preserve">, </w:t>
      </w:r>
      <w:r w:rsidR="00FF263D" w:rsidRPr="004303C8">
        <w:rPr>
          <w:rFonts w:ascii="Calibri" w:hAnsi="Calibri" w:cs="Arial"/>
          <w:sz w:val="28"/>
          <w:szCs w:val="28"/>
        </w:rPr>
        <w:t>think what</w:t>
      </w:r>
      <w:r w:rsidR="00FF263D" w:rsidRPr="00FF263D">
        <w:rPr>
          <w:rFonts w:ascii="Calibri" w:hAnsi="Calibri" w:cs="Arial"/>
          <w:sz w:val="28"/>
          <w:szCs w:val="28"/>
        </w:rPr>
        <w:t xml:space="preserve"> will move things on for you locally</w:t>
      </w:r>
      <w:r w:rsidR="00FF263D" w:rsidRPr="004303C8">
        <w:rPr>
          <w:rFonts w:ascii="Calibri" w:hAnsi="Calibri" w:cs="Arial"/>
          <w:sz w:val="28"/>
          <w:szCs w:val="28"/>
        </w:rPr>
        <w:t xml:space="preserve">.  This will help us </w:t>
      </w:r>
      <w:r w:rsidR="00FF263D" w:rsidRPr="00FF263D">
        <w:rPr>
          <w:rFonts w:ascii="Calibri" w:hAnsi="Calibri" w:cs="Arial"/>
          <w:sz w:val="28"/>
          <w:szCs w:val="28"/>
        </w:rPr>
        <w:t xml:space="preserve">build up a head of steam for us across the system </w:t>
      </w:r>
      <w:r w:rsidR="00AB5566">
        <w:rPr>
          <w:rFonts w:ascii="Calibri" w:hAnsi="Calibri" w:cs="Arial"/>
          <w:sz w:val="28"/>
          <w:szCs w:val="28"/>
        </w:rPr>
        <w:t>in</w:t>
      </w:r>
      <w:r w:rsidR="00AB5566" w:rsidRPr="00FF263D">
        <w:rPr>
          <w:rFonts w:ascii="Calibri" w:hAnsi="Calibri" w:cs="Arial"/>
          <w:sz w:val="28"/>
          <w:szCs w:val="28"/>
        </w:rPr>
        <w:t xml:space="preserve"> </w:t>
      </w:r>
      <w:r w:rsidR="00FF263D" w:rsidRPr="00FF263D">
        <w:rPr>
          <w:rFonts w:ascii="Calibri" w:hAnsi="Calibri" w:cs="Arial"/>
          <w:sz w:val="28"/>
          <w:szCs w:val="28"/>
        </w:rPr>
        <w:t xml:space="preserve">terms of establishing new norms and expectations as we go forward.   </w:t>
      </w:r>
    </w:p>
    <w:p w14:paraId="5EA05ACB" w14:textId="2BAB8C84" w:rsidR="00FF263D" w:rsidRPr="00FF263D" w:rsidRDefault="00FF263D" w:rsidP="00F35AA3">
      <w:pPr>
        <w:jc w:val="both"/>
        <w:rPr>
          <w:rFonts w:ascii="Calibri" w:hAnsi="Calibri" w:cs="Arial"/>
          <w:sz w:val="28"/>
          <w:szCs w:val="28"/>
        </w:rPr>
      </w:pPr>
      <w:r w:rsidRPr="00FF263D">
        <w:rPr>
          <w:rFonts w:ascii="Calibri" w:hAnsi="Calibri" w:cs="Arial"/>
          <w:sz w:val="28"/>
          <w:szCs w:val="28"/>
        </w:rPr>
        <w:t>I would urge people to use the development of local strategies as a vehicle to achieve that progress</w:t>
      </w:r>
      <w:r w:rsidR="00FF728D">
        <w:rPr>
          <w:rFonts w:ascii="Calibri" w:hAnsi="Calibri" w:cs="Arial"/>
          <w:sz w:val="28"/>
          <w:szCs w:val="28"/>
        </w:rPr>
        <w:t xml:space="preserve"> and</w:t>
      </w:r>
      <w:r w:rsidRPr="00FF263D">
        <w:rPr>
          <w:rFonts w:ascii="Calibri" w:hAnsi="Calibri" w:cs="Arial"/>
          <w:sz w:val="28"/>
          <w:szCs w:val="28"/>
        </w:rPr>
        <w:t xml:space="preserve"> </w:t>
      </w:r>
      <w:r w:rsidR="004303C8" w:rsidRPr="004303C8">
        <w:rPr>
          <w:rFonts w:ascii="Calibri" w:hAnsi="Calibri" w:cs="Arial"/>
          <w:sz w:val="28"/>
          <w:szCs w:val="28"/>
        </w:rPr>
        <w:t>we’ll</w:t>
      </w:r>
      <w:r w:rsidRPr="00FF263D">
        <w:rPr>
          <w:rFonts w:ascii="Calibri" w:hAnsi="Calibri" w:cs="Arial"/>
          <w:sz w:val="28"/>
          <w:szCs w:val="28"/>
        </w:rPr>
        <w:t xml:space="preserve"> keep working </w:t>
      </w:r>
      <w:r w:rsidR="004303C8" w:rsidRPr="004303C8">
        <w:rPr>
          <w:rFonts w:ascii="Calibri" w:hAnsi="Calibri" w:cs="Arial"/>
          <w:sz w:val="28"/>
          <w:szCs w:val="28"/>
        </w:rPr>
        <w:t>at</w:t>
      </w:r>
      <w:r w:rsidRPr="00FF263D">
        <w:rPr>
          <w:rFonts w:ascii="Calibri" w:hAnsi="Calibri" w:cs="Arial"/>
          <w:sz w:val="28"/>
          <w:szCs w:val="28"/>
        </w:rPr>
        <w:t xml:space="preserve"> the </w:t>
      </w:r>
      <w:r w:rsidR="004303C8" w:rsidRPr="004303C8">
        <w:rPr>
          <w:rFonts w:ascii="Calibri" w:hAnsi="Calibri" w:cs="Arial"/>
          <w:sz w:val="28"/>
          <w:szCs w:val="28"/>
        </w:rPr>
        <w:t>c</w:t>
      </w:r>
      <w:r w:rsidRPr="00FF263D">
        <w:rPr>
          <w:rFonts w:ascii="Calibri" w:hAnsi="Calibri" w:cs="Arial"/>
          <w:sz w:val="28"/>
          <w:szCs w:val="28"/>
        </w:rPr>
        <w:t xml:space="preserve">entre on some of the trickier recommendations </w:t>
      </w:r>
      <w:r w:rsidR="00AB5566">
        <w:rPr>
          <w:rFonts w:ascii="Calibri" w:hAnsi="Calibri" w:cs="Arial"/>
          <w:sz w:val="28"/>
          <w:szCs w:val="28"/>
        </w:rPr>
        <w:t xml:space="preserve">involving you and </w:t>
      </w:r>
      <w:r w:rsidRPr="00FF263D">
        <w:rPr>
          <w:rFonts w:ascii="Calibri" w:hAnsi="Calibri" w:cs="Arial"/>
          <w:sz w:val="28"/>
          <w:szCs w:val="28"/>
        </w:rPr>
        <w:t xml:space="preserve">partners in some of that work. </w:t>
      </w:r>
      <w:r w:rsidRPr="004303C8">
        <w:rPr>
          <w:rFonts w:ascii="Calibri" w:hAnsi="Calibri" w:cs="Arial"/>
          <w:sz w:val="28"/>
          <w:szCs w:val="28"/>
        </w:rPr>
        <w:t xml:space="preserve"> T</w:t>
      </w:r>
      <w:r w:rsidRPr="00FF263D">
        <w:rPr>
          <w:rFonts w:ascii="Calibri" w:hAnsi="Calibri" w:cs="Arial"/>
          <w:sz w:val="28"/>
          <w:szCs w:val="28"/>
        </w:rPr>
        <w:t>here is so much that you can do in our establishments</w:t>
      </w:r>
      <w:r w:rsidR="00AB5566">
        <w:rPr>
          <w:rFonts w:ascii="Calibri" w:hAnsi="Calibri" w:cs="Arial"/>
          <w:sz w:val="28"/>
          <w:szCs w:val="28"/>
        </w:rPr>
        <w:t>;</w:t>
      </w:r>
      <w:r w:rsidRPr="00FF263D">
        <w:rPr>
          <w:rFonts w:ascii="Calibri" w:hAnsi="Calibri" w:cs="Arial"/>
          <w:sz w:val="28"/>
          <w:szCs w:val="28"/>
        </w:rPr>
        <w:t xml:space="preserve"> so many improved </w:t>
      </w:r>
      <w:r w:rsidRPr="00FF263D">
        <w:rPr>
          <w:rFonts w:ascii="Calibri" w:hAnsi="Calibri" w:cs="Arial"/>
          <w:sz w:val="28"/>
          <w:szCs w:val="28"/>
        </w:rPr>
        <w:lastRenderedPageBreak/>
        <w:t>services</w:t>
      </w:r>
      <w:r w:rsidR="00AB5566">
        <w:rPr>
          <w:rFonts w:ascii="Calibri" w:hAnsi="Calibri" w:cs="Arial"/>
          <w:sz w:val="28"/>
          <w:szCs w:val="28"/>
        </w:rPr>
        <w:t>;</w:t>
      </w:r>
      <w:r w:rsidRPr="00FF263D">
        <w:rPr>
          <w:rFonts w:ascii="Calibri" w:hAnsi="Calibri" w:cs="Arial"/>
          <w:sz w:val="28"/>
          <w:szCs w:val="28"/>
        </w:rPr>
        <w:t xml:space="preserve"> so many changed mind sets that</w:t>
      </w:r>
      <w:r w:rsidRPr="004303C8">
        <w:rPr>
          <w:rFonts w:ascii="Calibri" w:hAnsi="Calibri" w:cs="Arial"/>
          <w:sz w:val="28"/>
          <w:szCs w:val="28"/>
        </w:rPr>
        <w:t xml:space="preserve"> you can start grapp</w:t>
      </w:r>
      <w:r w:rsidRPr="00FF263D">
        <w:rPr>
          <w:rFonts w:ascii="Calibri" w:hAnsi="Calibri" w:cs="Arial"/>
          <w:sz w:val="28"/>
          <w:szCs w:val="28"/>
        </w:rPr>
        <w:t>ling with</w:t>
      </w:r>
      <w:r w:rsidRPr="004303C8">
        <w:rPr>
          <w:rFonts w:ascii="Calibri" w:hAnsi="Calibri" w:cs="Arial"/>
          <w:sz w:val="28"/>
          <w:szCs w:val="28"/>
        </w:rPr>
        <w:t>;</w:t>
      </w:r>
      <w:r w:rsidRPr="00FF263D">
        <w:rPr>
          <w:rFonts w:ascii="Calibri" w:hAnsi="Calibri" w:cs="Arial"/>
          <w:sz w:val="28"/>
          <w:szCs w:val="28"/>
        </w:rPr>
        <w:t xml:space="preserve"> that you don’t need my permission</w:t>
      </w:r>
      <w:r w:rsidR="00AB5566">
        <w:rPr>
          <w:rFonts w:ascii="Calibri" w:hAnsi="Calibri" w:cs="Arial"/>
          <w:sz w:val="28"/>
          <w:szCs w:val="28"/>
        </w:rPr>
        <w:t>;  ministerial approval or in some cases funding to deliver</w:t>
      </w:r>
      <w:r w:rsidR="00E040A1" w:rsidRPr="004303C8">
        <w:rPr>
          <w:rFonts w:ascii="Calibri" w:hAnsi="Calibri" w:cs="Arial"/>
          <w:sz w:val="28"/>
          <w:szCs w:val="28"/>
        </w:rPr>
        <w:t>;</w:t>
      </w:r>
      <w:r w:rsidRPr="00FF263D">
        <w:rPr>
          <w:rFonts w:ascii="Calibri" w:hAnsi="Calibri" w:cs="Arial"/>
          <w:sz w:val="28"/>
          <w:szCs w:val="28"/>
        </w:rPr>
        <w:t xml:space="preserve"> and often you don’t need even more money to achieve some of that</w:t>
      </w:r>
      <w:r w:rsidR="00ED024A">
        <w:rPr>
          <w:rFonts w:ascii="Calibri" w:hAnsi="Calibri" w:cs="Arial"/>
          <w:sz w:val="28"/>
          <w:szCs w:val="28"/>
        </w:rPr>
        <w:t>.</w:t>
      </w:r>
      <w:r w:rsidRPr="00FF263D">
        <w:rPr>
          <w:rFonts w:ascii="Calibri" w:hAnsi="Calibri" w:cs="Arial"/>
          <w:sz w:val="28"/>
          <w:szCs w:val="28"/>
        </w:rPr>
        <w:t xml:space="preserve"> </w:t>
      </w:r>
    </w:p>
    <w:p w14:paraId="48C7F9D5" w14:textId="6AD7D91E" w:rsidR="00FF263D" w:rsidRPr="00FF263D" w:rsidRDefault="00BB38A8" w:rsidP="00F35AA3">
      <w:pPr>
        <w:jc w:val="both"/>
        <w:rPr>
          <w:rFonts w:ascii="Calibri" w:hAnsi="Calibri" w:cs="Arial"/>
          <w:sz w:val="28"/>
          <w:szCs w:val="28"/>
        </w:rPr>
      </w:pPr>
      <w:r w:rsidRPr="00FF263D">
        <w:rPr>
          <w:rFonts w:ascii="Calibri" w:hAnsi="Calibri" w:cs="Arial"/>
          <w:sz w:val="28"/>
          <w:szCs w:val="28"/>
        </w:rPr>
        <w:t>So,</w:t>
      </w:r>
      <w:r w:rsidR="00FF263D" w:rsidRPr="00FF263D">
        <w:rPr>
          <w:rFonts w:ascii="Calibri" w:hAnsi="Calibri" w:cs="Arial"/>
          <w:sz w:val="28"/>
          <w:szCs w:val="28"/>
        </w:rPr>
        <w:t xml:space="preserve"> I would urge you all to </w:t>
      </w:r>
      <w:r w:rsidR="004303C8" w:rsidRPr="004303C8">
        <w:rPr>
          <w:rFonts w:ascii="Calibri" w:hAnsi="Calibri" w:cs="Arial"/>
          <w:sz w:val="28"/>
          <w:szCs w:val="28"/>
        </w:rPr>
        <w:t>seize</w:t>
      </w:r>
      <w:r w:rsidR="00FF263D" w:rsidRPr="00FF263D">
        <w:rPr>
          <w:rFonts w:ascii="Calibri" w:hAnsi="Calibri" w:cs="Arial"/>
          <w:sz w:val="28"/>
          <w:szCs w:val="28"/>
        </w:rPr>
        <w:t xml:space="preserve"> th</w:t>
      </w:r>
      <w:r w:rsidR="00AB5566">
        <w:rPr>
          <w:rFonts w:ascii="Calibri" w:hAnsi="Calibri" w:cs="Arial"/>
          <w:sz w:val="28"/>
          <w:szCs w:val="28"/>
        </w:rPr>
        <w:t>is</w:t>
      </w:r>
      <w:r w:rsidR="00FF263D" w:rsidRPr="00FF263D">
        <w:rPr>
          <w:rFonts w:ascii="Calibri" w:hAnsi="Calibri" w:cs="Arial"/>
          <w:sz w:val="28"/>
          <w:szCs w:val="28"/>
        </w:rPr>
        <w:t xml:space="preserve"> opportunity.  Thank you.</w:t>
      </w:r>
    </w:p>
    <w:p w14:paraId="3AC84349" w14:textId="77777777" w:rsidR="0065332C" w:rsidRPr="004303C8" w:rsidRDefault="0065332C" w:rsidP="00F35AA3">
      <w:pPr>
        <w:jc w:val="both"/>
        <w:rPr>
          <w:rFonts w:ascii="Calibri" w:hAnsi="Calibri"/>
          <w:sz w:val="28"/>
          <w:szCs w:val="28"/>
        </w:rPr>
      </w:pPr>
    </w:p>
    <w:sectPr w:rsidR="0065332C" w:rsidRPr="004303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7CED6" w14:textId="77777777" w:rsidR="00AB5566" w:rsidRDefault="00AB5566" w:rsidP="001355E9">
      <w:pPr>
        <w:spacing w:after="0" w:line="240" w:lineRule="auto"/>
      </w:pPr>
      <w:r>
        <w:separator/>
      </w:r>
    </w:p>
  </w:endnote>
  <w:endnote w:type="continuationSeparator" w:id="0">
    <w:p w14:paraId="7C44736D" w14:textId="77777777" w:rsidR="00AB5566" w:rsidRDefault="00AB5566" w:rsidP="00135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885505"/>
      <w:docPartObj>
        <w:docPartGallery w:val="Page Numbers (Bottom of Page)"/>
        <w:docPartUnique/>
      </w:docPartObj>
    </w:sdtPr>
    <w:sdtEndPr>
      <w:rPr>
        <w:noProof/>
      </w:rPr>
    </w:sdtEndPr>
    <w:sdtContent>
      <w:p w14:paraId="33849F59" w14:textId="4E15478C" w:rsidR="00AB5566" w:rsidRDefault="00AB5566">
        <w:pPr>
          <w:pStyle w:val="Footer"/>
        </w:pPr>
        <w:r>
          <w:fldChar w:fldCharType="begin"/>
        </w:r>
        <w:r>
          <w:instrText xml:space="preserve"> PAGE   \* MERGEFORMAT </w:instrText>
        </w:r>
        <w:r>
          <w:fldChar w:fldCharType="separate"/>
        </w:r>
        <w:r w:rsidR="00FC63FC">
          <w:rPr>
            <w:noProof/>
          </w:rPr>
          <w:t>3</w:t>
        </w:r>
        <w:r>
          <w:rPr>
            <w:noProof/>
          </w:rPr>
          <w:fldChar w:fldCharType="end"/>
        </w:r>
      </w:p>
    </w:sdtContent>
  </w:sdt>
  <w:p w14:paraId="01E1D97A" w14:textId="77777777" w:rsidR="00AB5566" w:rsidRDefault="00AB5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EDCE8" w14:textId="77777777" w:rsidR="00AB5566" w:rsidRDefault="00AB5566" w:rsidP="001355E9">
      <w:pPr>
        <w:spacing w:after="0" w:line="240" w:lineRule="auto"/>
      </w:pPr>
      <w:r>
        <w:separator/>
      </w:r>
    </w:p>
  </w:footnote>
  <w:footnote w:type="continuationSeparator" w:id="0">
    <w:p w14:paraId="5F03D633" w14:textId="77777777" w:rsidR="00AB5566" w:rsidRDefault="00AB5566" w:rsidP="00135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6FBA"/>
    <w:multiLevelType w:val="hybridMultilevel"/>
    <w:tmpl w:val="E020B5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963" w:hanging="360"/>
      </w:pPr>
      <w:rPr>
        <w:rFonts w:ascii="Courier New" w:hAnsi="Courier New" w:cs="Courier New" w:hint="default"/>
      </w:rPr>
    </w:lvl>
    <w:lvl w:ilvl="2" w:tplc="08090005" w:tentative="1">
      <w:start w:val="1"/>
      <w:numFmt w:val="bullet"/>
      <w:lvlText w:val=""/>
      <w:lvlJc w:val="left"/>
      <w:pPr>
        <w:ind w:left="2683" w:hanging="360"/>
      </w:pPr>
      <w:rPr>
        <w:rFonts w:ascii="Wingdings" w:hAnsi="Wingdings" w:hint="default"/>
      </w:rPr>
    </w:lvl>
    <w:lvl w:ilvl="3" w:tplc="08090001" w:tentative="1">
      <w:start w:val="1"/>
      <w:numFmt w:val="bullet"/>
      <w:lvlText w:val=""/>
      <w:lvlJc w:val="left"/>
      <w:pPr>
        <w:ind w:left="3403" w:hanging="360"/>
      </w:pPr>
      <w:rPr>
        <w:rFonts w:ascii="Symbol" w:hAnsi="Symbol" w:hint="default"/>
      </w:rPr>
    </w:lvl>
    <w:lvl w:ilvl="4" w:tplc="08090003" w:tentative="1">
      <w:start w:val="1"/>
      <w:numFmt w:val="bullet"/>
      <w:lvlText w:val="o"/>
      <w:lvlJc w:val="left"/>
      <w:pPr>
        <w:ind w:left="4123" w:hanging="360"/>
      </w:pPr>
      <w:rPr>
        <w:rFonts w:ascii="Courier New" w:hAnsi="Courier New" w:cs="Courier New" w:hint="default"/>
      </w:rPr>
    </w:lvl>
    <w:lvl w:ilvl="5" w:tplc="08090005" w:tentative="1">
      <w:start w:val="1"/>
      <w:numFmt w:val="bullet"/>
      <w:lvlText w:val=""/>
      <w:lvlJc w:val="left"/>
      <w:pPr>
        <w:ind w:left="4843" w:hanging="360"/>
      </w:pPr>
      <w:rPr>
        <w:rFonts w:ascii="Wingdings" w:hAnsi="Wingdings" w:hint="default"/>
      </w:rPr>
    </w:lvl>
    <w:lvl w:ilvl="6" w:tplc="08090001" w:tentative="1">
      <w:start w:val="1"/>
      <w:numFmt w:val="bullet"/>
      <w:lvlText w:val=""/>
      <w:lvlJc w:val="left"/>
      <w:pPr>
        <w:ind w:left="5563" w:hanging="360"/>
      </w:pPr>
      <w:rPr>
        <w:rFonts w:ascii="Symbol" w:hAnsi="Symbol" w:hint="default"/>
      </w:rPr>
    </w:lvl>
    <w:lvl w:ilvl="7" w:tplc="08090003" w:tentative="1">
      <w:start w:val="1"/>
      <w:numFmt w:val="bullet"/>
      <w:lvlText w:val="o"/>
      <w:lvlJc w:val="left"/>
      <w:pPr>
        <w:ind w:left="6283" w:hanging="360"/>
      </w:pPr>
      <w:rPr>
        <w:rFonts w:ascii="Courier New" w:hAnsi="Courier New" w:cs="Courier New" w:hint="default"/>
      </w:rPr>
    </w:lvl>
    <w:lvl w:ilvl="8" w:tplc="08090005" w:tentative="1">
      <w:start w:val="1"/>
      <w:numFmt w:val="bullet"/>
      <w:lvlText w:val=""/>
      <w:lvlJc w:val="left"/>
      <w:pPr>
        <w:ind w:left="7003" w:hanging="360"/>
      </w:pPr>
      <w:rPr>
        <w:rFonts w:ascii="Wingdings" w:hAnsi="Wingdings" w:hint="default"/>
      </w:rPr>
    </w:lvl>
  </w:abstractNum>
  <w:abstractNum w:abstractNumId="1" w15:restartNumberingAfterBreak="0">
    <w:nsid w:val="4A36485C"/>
    <w:multiLevelType w:val="hybridMultilevel"/>
    <w:tmpl w:val="FBF47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1C5C4E"/>
    <w:multiLevelType w:val="hybridMultilevel"/>
    <w:tmpl w:val="E06A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9F5F2D"/>
    <w:multiLevelType w:val="hybridMultilevel"/>
    <w:tmpl w:val="2348D5DC"/>
    <w:lvl w:ilvl="0" w:tplc="F126FF82">
      <w:start w:val="1"/>
      <w:numFmt w:val="decimal"/>
      <w:lvlText w:val="%1."/>
      <w:lvlJc w:val="left"/>
      <w:pPr>
        <w:ind w:left="1440" w:hanging="720"/>
      </w:pPr>
      <w:rPr>
        <w:rFonts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E9"/>
    <w:rsid w:val="00016E78"/>
    <w:rsid w:val="000954B5"/>
    <w:rsid w:val="000A6DD4"/>
    <w:rsid w:val="000C2031"/>
    <w:rsid w:val="000C7DB5"/>
    <w:rsid w:val="001355E9"/>
    <w:rsid w:val="00142AF8"/>
    <w:rsid w:val="001529AB"/>
    <w:rsid w:val="001970A5"/>
    <w:rsid w:val="001D35E1"/>
    <w:rsid w:val="001E7010"/>
    <w:rsid w:val="001F5DCF"/>
    <w:rsid w:val="00207061"/>
    <w:rsid w:val="00207073"/>
    <w:rsid w:val="0029056E"/>
    <w:rsid w:val="00292DF6"/>
    <w:rsid w:val="002C4B04"/>
    <w:rsid w:val="002E64E9"/>
    <w:rsid w:val="00352BF0"/>
    <w:rsid w:val="00383413"/>
    <w:rsid w:val="00383630"/>
    <w:rsid w:val="00385197"/>
    <w:rsid w:val="003A5334"/>
    <w:rsid w:val="003C41D1"/>
    <w:rsid w:val="003D03F1"/>
    <w:rsid w:val="003E4A19"/>
    <w:rsid w:val="00403A3A"/>
    <w:rsid w:val="004162BE"/>
    <w:rsid w:val="004303C8"/>
    <w:rsid w:val="004B5AF6"/>
    <w:rsid w:val="004C76D6"/>
    <w:rsid w:val="004D1104"/>
    <w:rsid w:val="005053AD"/>
    <w:rsid w:val="00514603"/>
    <w:rsid w:val="005A39EF"/>
    <w:rsid w:val="005B6AA0"/>
    <w:rsid w:val="005E5AD3"/>
    <w:rsid w:val="00607EDA"/>
    <w:rsid w:val="0065332C"/>
    <w:rsid w:val="00664135"/>
    <w:rsid w:val="00686725"/>
    <w:rsid w:val="006D40F3"/>
    <w:rsid w:val="006D578C"/>
    <w:rsid w:val="006F2B99"/>
    <w:rsid w:val="00702295"/>
    <w:rsid w:val="007127FD"/>
    <w:rsid w:val="008038D3"/>
    <w:rsid w:val="00825E36"/>
    <w:rsid w:val="00852A5F"/>
    <w:rsid w:val="00874D69"/>
    <w:rsid w:val="00875F4C"/>
    <w:rsid w:val="008B3615"/>
    <w:rsid w:val="008C19D8"/>
    <w:rsid w:val="009C430C"/>
    <w:rsid w:val="00A45D00"/>
    <w:rsid w:val="00A841E1"/>
    <w:rsid w:val="00A95353"/>
    <w:rsid w:val="00AA38FE"/>
    <w:rsid w:val="00AB5566"/>
    <w:rsid w:val="00AC600E"/>
    <w:rsid w:val="00B32885"/>
    <w:rsid w:val="00B52FDF"/>
    <w:rsid w:val="00B8186D"/>
    <w:rsid w:val="00BB16B4"/>
    <w:rsid w:val="00BB38A8"/>
    <w:rsid w:val="00BD463F"/>
    <w:rsid w:val="00C078E7"/>
    <w:rsid w:val="00C33621"/>
    <w:rsid w:val="00C82CC3"/>
    <w:rsid w:val="00CF10E9"/>
    <w:rsid w:val="00D03CE2"/>
    <w:rsid w:val="00D1715E"/>
    <w:rsid w:val="00D406BA"/>
    <w:rsid w:val="00D970CA"/>
    <w:rsid w:val="00E040A1"/>
    <w:rsid w:val="00E61EF4"/>
    <w:rsid w:val="00EB2F8D"/>
    <w:rsid w:val="00ED024A"/>
    <w:rsid w:val="00EE243D"/>
    <w:rsid w:val="00EE69A9"/>
    <w:rsid w:val="00F0280B"/>
    <w:rsid w:val="00F1526C"/>
    <w:rsid w:val="00F35AA3"/>
    <w:rsid w:val="00F37ADE"/>
    <w:rsid w:val="00F50CD2"/>
    <w:rsid w:val="00F620DF"/>
    <w:rsid w:val="00F85623"/>
    <w:rsid w:val="00FB0237"/>
    <w:rsid w:val="00FC3EB2"/>
    <w:rsid w:val="00FC63FC"/>
    <w:rsid w:val="00FF263D"/>
    <w:rsid w:val="00FF728D"/>
    <w:rsid w:val="00FF7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725A"/>
  <w15:chartTrackingRefBased/>
  <w15:docId w15:val="{893EE0A6-FC71-4181-AAC7-2BA72ECB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0CA"/>
    <w:pPr>
      <w:spacing w:after="0" w:line="240" w:lineRule="auto"/>
    </w:pPr>
  </w:style>
  <w:style w:type="character" w:styleId="CommentReference">
    <w:name w:val="annotation reference"/>
    <w:basedOn w:val="DefaultParagraphFont"/>
    <w:uiPriority w:val="99"/>
    <w:semiHidden/>
    <w:unhideWhenUsed/>
    <w:rsid w:val="000A6DD4"/>
    <w:rPr>
      <w:sz w:val="16"/>
      <w:szCs w:val="16"/>
    </w:rPr>
  </w:style>
  <w:style w:type="paragraph" w:styleId="CommentText">
    <w:name w:val="annotation text"/>
    <w:basedOn w:val="Normal"/>
    <w:link w:val="CommentTextChar"/>
    <w:uiPriority w:val="99"/>
    <w:semiHidden/>
    <w:unhideWhenUsed/>
    <w:rsid w:val="000A6DD4"/>
    <w:pPr>
      <w:spacing w:line="240" w:lineRule="auto"/>
    </w:pPr>
    <w:rPr>
      <w:sz w:val="20"/>
      <w:szCs w:val="20"/>
    </w:rPr>
  </w:style>
  <w:style w:type="character" w:customStyle="1" w:styleId="CommentTextChar">
    <w:name w:val="Comment Text Char"/>
    <w:basedOn w:val="DefaultParagraphFont"/>
    <w:link w:val="CommentText"/>
    <w:uiPriority w:val="99"/>
    <w:semiHidden/>
    <w:rsid w:val="000A6DD4"/>
    <w:rPr>
      <w:sz w:val="20"/>
      <w:szCs w:val="20"/>
    </w:rPr>
  </w:style>
  <w:style w:type="paragraph" w:styleId="CommentSubject">
    <w:name w:val="annotation subject"/>
    <w:basedOn w:val="CommentText"/>
    <w:next w:val="CommentText"/>
    <w:link w:val="CommentSubjectChar"/>
    <w:uiPriority w:val="99"/>
    <w:semiHidden/>
    <w:unhideWhenUsed/>
    <w:rsid w:val="000A6DD4"/>
    <w:rPr>
      <w:b/>
      <w:bCs/>
    </w:rPr>
  </w:style>
  <w:style w:type="character" w:customStyle="1" w:styleId="CommentSubjectChar">
    <w:name w:val="Comment Subject Char"/>
    <w:basedOn w:val="CommentTextChar"/>
    <w:link w:val="CommentSubject"/>
    <w:uiPriority w:val="99"/>
    <w:semiHidden/>
    <w:rsid w:val="000A6DD4"/>
    <w:rPr>
      <w:b/>
      <w:bCs/>
      <w:sz w:val="20"/>
      <w:szCs w:val="20"/>
    </w:rPr>
  </w:style>
  <w:style w:type="paragraph" w:styleId="BalloonText">
    <w:name w:val="Balloon Text"/>
    <w:basedOn w:val="Normal"/>
    <w:link w:val="BalloonTextChar"/>
    <w:uiPriority w:val="99"/>
    <w:semiHidden/>
    <w:unhideWhenUsed/>
    <w:rsid w:val="000A6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DD4"/>
    <w:rPr>
      <w:rFonts w:ascii="Segoe UI" w:hAnsi="Segoe UI" w:cs="Segoe UI"/>
      <w:sz w:val="18"/>
      <w:szCs w:val="18"/>
    </w:rPr>
  </w:style>
  <w:style w:type="paragraph" w:customStyle="1" w:styleId="Default">
    <w:name w:val="Default"/>
    <w:rsid w:val="003A533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EE69A9"/>
    <w:pPr>
      <w:spacing w:after="240" w:line="264" w:lineRule="auto"/>
      <w:ind w:left="720"/>
    </w:pPr>
    <w:rPr>
      <w:rFonts w:ascii="Arial" w:eastAsia="Calibri" w:hAnsi="Arial" w:cs="Arial"/>
      <w:sz w:val="24"/>
      <w:lang w:bidi="he-I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E69A9"/>
    <w:rPr>
      <w:rFonts w:ascii="Arial" w:eastAsia="Calibri" w:hAnsi="Arial" w:cs="Arial"/>
      <w:sz w:val="24"/>
      <w:lang w:bidi="he-IL"/>
    </w:rPr>
  </w:style>
  <w:style w:type="character" w:styleId="Hyperlink">
    <w:name w:val="Hyperlink"/>
    <w:uiPriority w:val="99"/>
    <w:unhideWhenUsed/>
    <w:rsid w:val="001355E9"/>
    <w:rPr>
      <w:color w:val="0563C1"/>
      <w:u w:val="single"/>
    </w:rPr>
  </w:style>
  <w:style w:type="paragraph" w:styleId="FootnoteText">
    <w:name w:val="footnote text"/>
    <w:basedOn w:val="Normal"/>
    <w:link w:val="FootnoteTextChar"/>
    <w:uiPriority w:val="99"/>
    <w:semiHidden/>
    <w:unhideWhenUsed/>
    <w:rsid w:val="001355E9"/>
    <w:pPr>
      <w:spacing w:after="120" w:line="264" w:lineRule="auto"/>
      <w:ind w:left="397" w:hanging="397"/>
    </w:pPr>
    <w:rPr>
      <w:rFonts w:ascii="Arial" w:eastAsia="Calibri" w:hAnsi="Arial" w:cs="Arial"/>
      <w:sz w:val="20"/>
      <w:szCs w:val="20"/>
      <w:lang w:bidi="he-IL"/>
    </w:rPr>
  </w:style>
  <w:style w:type="character" w:customStyle="1" w:styleId="FootnoteTextChar">
    <w:name w:val="Footnote Text Char"/>
    <w:basedOn w:val="DefaultParagraphFont"/>
    <w:link w:val="FootnoteText"/>
    <w:uiPriority w:val="99"/>
    <w:semiHidden/>
    <w:rsid w:val="001355E9"/>
    <w:rPr>
      <w:rFonts w:ascii="Arial" w:eastAsia="Calibri" w:hAnsi="Arial" w:cs="Arial"/>
      <w:sz w:val="20"/>
      <w:szCs w:val="20"/>
      <w:lang w:bidi="he-IL"/>
    </w:rPr>
  </w:style>
  <w:style w:type="character" w:styleId="FootnoteReference">
    <w:name w:val="footnote reference"/>
    <w:uiPriority w:val="99"/>
    <w:semiHidden/>
    <w:unhideWhenUsed/>
    <w:rsid w:val="001355E9"/>
    <w:rPr>
      <w:vertAlign w:val="superscript"/>
    </w:rPr>
  </w:style>
  <w:style w:type="paragraph" w:styleId="Header">
    <w:name w:val="header"/>
    <w:basedOn w:val="Normal"/>
    <w:link w:val="HeaderChar"/>
    <w:uiPriority w:val="99"/>
    <w:unhideWhenUsed/>
    <w:rsid w:val="00142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AF8"/>
  </w:style>
  <w:style w:type="paragraph" w:styleId="Footer">
    <w:name w:val="footer"/>
    <w:basedOn w:val="Normal"/>
    <w:link w:val="FooterChar"/>
    <w:uiPriority w:val="99"/>
    <w:unhideWhenUsed/>
    <w:rsid w:val="00142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12A4D7EE</Template>
  <TotalTime>1</TotalTime>
  <Pages>6</Pages>
  <Words>2009</Words>
  <Characters>11455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Booty, Richard [HMPS]</dc:creator>
  <cp:keywords/>
  <dc:description/>
  <cp:lastModifiedBy>Booty, Richard [HMPS]</cp:lastModifiedBy>
  <cp:revision>2</cp:revision>
  <dcterms:created xsi:type="dcterms:W3CDTF">2018-04-26T16:03:00Z</dcterms:created>
  <dcterms:modified xsi:type="dcterms:W3CDTF">2018-04-26T16:03:00Z</dcterms:modified>
</cp:coreProperties>
</file>