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0D44F" w14:textId="77777777" w:rsidR="007C30AF" w:rsidRPr="00EE5843" w:rsidRDefault="007C30AF" w:rsidP="007C30AF">
      <w:pPr>
        <w:jc w:val="center"/>
        <w:rPr>
          <w:rFonts w:cstheme="minorHAnsi"/>
          <w:b/>
          <w:bCs/>
          <w:sz w:val="28"/>
          <w:szCs w:val="28"/>
          <w:u w:val="single"/>
        </w:rPr>
      </w:pPr>
      <w:r w:rsidRPr="00EE5843">
        <w:rPr>
          <w:rFonts w:cstheme="minorHAnsi"/>
          <w:b/>
          <w:bCs/>
          <w:sz w:val="28"/>
          <w:szCs w:val="28"/>
          <w:u w:val="single"/>
        </w:rPr>
        <w:t>Notice to families</w:t>
      </w:r>
    </w:p>
    <w:p w14:paraId="2D5D8BBE" w14:textId="77777777" w:rsidR="007C30AF" w:rsidRPr="006C111F" w:rsidRDefault="007C30AF" w:rsidP="007C30AF">
      <w:pPr>
        <w:jc w:val="center"/>
        <w:rPr>
          <w:rFonts w:cstheme="minorHAnsi"/>
          <w:sz w:val="22"/>
          <w:szCs w:val="22"/>
        </w:rPr>
      </w:pPr>
    </w:p>
    <w:p w14:paraId="78C6BA38" w14:textId="77777777" w:rsidR="007C30AF" w:rsidRDefault="007C30AF" w:rsidP="007C30AF">
      <w:pPr>
        <w:rPr>
          <w:rFonts w:cstheme="minorHAnsi"/>
          <w:b/>
          <w:bCs/>
          <w:sz w:val="28"/>
          <w:szCs w:val="28"/>
          <w:u w:val="single"/>
        </w:rPr>
      </w:pPr>
      <w:r>
        <w:rPr>
          <w:rFonts w:cstheme="minorHAnsi"/>
          <w:b/>
          <w:bCs/>
          <w:sz w:val="28"/>
          <w:szCs w:val="28"/>
          <w:u w:val="single"/>
        </w:rPr>
        <w:t>Covid-19 update</w:t>
      </w:r>
    </w:p>
    <w:p w14:paraId="7AE2F5C2" w14:textId="77777777" w:rsidR="007C30AF" w:rsidRPr="00ED66EA" w:rsidRDefault="007C30AF" w:rsidP="007C30AF">
      <w:pPr>
        <w:rPr>
          <w:rFonts w:cstheme="minorHAnsi"/>
        </w:rPr>
      </w:pPr>
    </w:p>
    <w:p w14:paraId="6FFAFC00" w14:textId="1A258CA9" w:rsidR="007C30AF" w:rsidRPr="00337F9E" w:rsidRDefault="007C30AF" w:rsidP="007C30AF">
      <w:pPr>
        <w:jc w:val="both"/>
        <w:rPr>
          <w:lang w:val="en-US"/>
        </w:rPr>
      </w:pPr>
      <w:r>
        <w:rPr>
          <w:lang w:val="en-US"/>
        </w:rPr>
        <w:t>On behalf of H</w:t>
      </w:r>
      <w:r w:rsidR="0004631D">
        <w:rPr>
          <w:lang w:val="en-US"/>
        </w:rPr>
        <w:t xml:space="preserve">er </w:t>
      </w:r>
      <w:r>
        <w:rPr>
          <w:lang w:val="en-US"/>
        </w:rPr>
        <w:t>M</w:t>
      </w:r>
      <w:r w:rsidR="0004631D">
        <w:rPr>
          <w:lang w:val="en-US"/>
        </w:rPr>
        <w:t>ajesty’s</w:t>
      </w:r>
      <w:r>
        <w:rPr>
          <w:lang w:val="en-US"/>
        </w:rPr>
        <w:t xml:space="preserve"> Prison and Probation Service, I wanted to provide you with an update on the situation with the Covid-19 epidemic. But </w:t>
      </w:r>
      <w:r w:rsidR="0004631D">
        <w:rPr>
          <w:lang w:val="en-US"/>
        </w:rPr>
        <w:t>I also w</w:t>
      </w:r>
      <w:r>
        <w:rPr>
          <w:lang w:val="en-US"/>
        </w:rPr>
        <w:t xml:space="preserve">ant to acknowledge some of the epidemic’s human impacts. First, though the country is past the peak of infections and deaths and the situation in our prisons has been much better than we dared to hope, as a system we have experienced real tragedies – the Covid-19 related deaths of 10 staff and 24 prisoners. Secondly, we have seen serious illness and suffering amongst many more, and a number of people remain in hospital at this time.  My sympathy and condolences are with all the bereaved families and grieving colleagues, and my thoughts and prayers are with those from our prison communities who are seriously ill, and with their </w:t>
      </w:r>
      <w:r w:rsidR="00890607">
        <w:rPr>
          <w:lang w:val="en-US"/>
        </w:rPr>
        <w:t xml:space="preserve">friends and </w:t>
      </w:r>
      <w:r>
        <w:rPr>
          <w:lang w:val="en-US"/>
        </w:rPr>
        <w:t xml:space="preserve">families. Thirdly, </w:t>
      </w:r>
      <w:r w:rsidRPr="00337F9E">
        <w:rPr>
          <w:rFonts w:eastAsia="Calibri" w:cstheme="minorHAnsi"/>
          <w:bCs/>
          <w:color w:val="000000" w:themeColor="text1"/>
        </w:rPr>
        <w:t xml:space="preserve">I am very conscious that the last few months have been </w:t>
      </w:r>
      <w:r>
        <w:rPr>
          <w:rFonts w:eastAsia="Calibri" w:cstheme="minorHAnsi"/>
          <w:bCs/>
          <w:color w:val="000000" w:themeColor="text1"/>
        </w:rPr>
        <w:t xml:space="preserve">very difficult </w:t>
      </w:r>
      <w:r w:rsidRPr="00337F9E">
        <w:rPr>
          <w:rFonts w:eastAsia="Calibri" w:cstheme="minorHAnsi"/>
          <w:bCs/>
          <w:color w:val="000000" w:themeColor="text1"/>
        </w:rPr>
        <w:t xml:space="preserve">for all of you, </w:t>
      </w:r>
      <w:r>
        <w:rPr>
          <w:rFonts w:eastAsia="Calibri" w:cstheme="minorHAnsi"/>
          <w:bCs/>
          <w:color w:val="000000" w:themeColor="text1"/>
        </w:rPr>
        <w:t xml:space="preserve">with the very severe restrictions in prisons and reduced contact with your loved ones in prison; </w:t>
      </w:r>
      <w:r w:rsidRPr="00337F9E">
        <w:rPr>
          <w:rFonts w:eastAsia="Calibri" w:cstheme="minorHAnsi"/>
          <w:bCs/>
          <w:color w:val="000000" w:themeColor="text1"/>
        </w:rPr>
        <w:t xml:space="preserve">and particularly so for those of you who have </w:t>
      </w:r>
      <w:r>
        <w:rPr>
          <w:rFonts w:eastAsia="Calibri" w:cstheme="minorHAnsi"/>
          <w:bCs/>
          <w:color w:val="000000" w:themeColor="text1"/>
        </w:rPr>
        <w:t xml:space="preserve">also </w:t>
      </w:r>
      <w:r w:rsidRPr="00337F9E">
        <w:rPr>
          <w:rFonts w:eastAsia="Calibri" w:cstheme="minorHAnsi"/>
          <w:bCs/>
          <w:color w:val="000000" w:themeColor="text1"/>
        </w:rPr>
        <w:t>lost family</w:t>
      </w:r>
      <w:r>
        <w:rPr>
          <w:rFonts w:eastAsia="Calibri" w:cstheme="minorHAnsi"/>
          <w:bCs/>
          <w:color w:val="000000" w:themeColor="text1"/>
        </w:rPr>
        <w:t xml:space="preserve"> or</w:t>
      </w:r>
      <w:r w:rsidRPr="00337F9E">
        <w:rPr>
          <w:rFonts w:eastAsia="Calibri" w:cstheme="minorHAnsi"/>
          <w:bCs/>
          <w:color w:val="000000" w:themeColor="text1"/>
        </w:rPr>
        <w:t xml:space="preserve"> friends during this pandemic. I do not underestimate how difficult it </w:t>
      </w:r>
      <w:r>
        <w:rPr>
          <w:rFonts w:eastAsia="Calibri" w:cstheme="minorHAnsi"/>
          <w:bCs/>
          <w:color w:val="000000" w:themeColor="text1"/>
        </w:rPr>
        <w:t xml:space="preserve">must have </w:t>
      </w:r>
      <w:r w:rsidRPr="00337F9E">
        <w:rPr>
          <w:rFonts w:eastAsia="Calibri" w:cstheme="minorHAnsi"/>
          <w:bCs/>
          <w:color w:val="000000" w:themeColor="text1"/>
        </w:rPr>
        <w:t xml:space="preserve">been, and I am grateful for your </w:t>
      </w:r>
      <w:r>
        <w:rPr>
          <w:rFonts w:eastAsia="Calibri" w:cstheme="minorHAnsi"/>
          <w:bCs/>
          <w:color w:val="000000" w:themeColor="text1"/>
        </w:rPr>
        <w:t>patience</w:t>
      </w:r>
      <w:r w:rsidRPr="00337F9E">
        <w:rPr>
          <w:rFonts w:eastAsia="Calibri" w:cstheme="minorHAnsi"/>
          <w:bCs/>
          <w:color w:val="000000" w:themeColor="text1"/>
        </w:rPr>
        <w:t>.</w:t>
      </w:r>
    </w:p>
    <w:p w14:paraId="0AA274D4" w14:textId="77777777" w:rsidR="007C30AF" w:rsidRDefault="007C30AF" w:rsidP="007C30AF">
      <w:pPr>
        <w:rPr>
          <w:rFonts w:cstheme="minorHAnsi"/>
          <w:sz w:val="22"/>
          <w:szCs w:val="22"/>
        </w:rPr>
      </w:pPr>
    </w:p>
    <w:p w14:paraId="1568A0FD" w14:textId="6D39C0F3" w:rsidR="007C30AF" w:rsidRDefault="007C30AF" w:rsidP="007C30AF">
      <w:pPr>
        <w:rPr>
          <w:rFonts w:cstheme="minorHAnsi"/>
        </w:rPr>
      </w:pPr>
      <w:r w:rsidRPr="00761347">
        <w:rPr>
          <w:rFonts w:cstheme="minorHAnsi"/>
        </w:rPr>
        <w:t xml:space="preserve">The restrictions we have put in place have been necessary to save lives, but we know – as in the community – they </w:t>
      </w:r>
      <w:r>
        <w:rPr>
          <w:rFonts w:cstheme="minorHAnsi"/>
        </w:rPr>
        <w:t xml:space="preserve">can cause other problems, </w:t>
      </w:r>
      <w:r w:rsidRPr="00761347">
        <w:rPr>
          <w:rFonts w:cstheme="minorHAnsi"/>
        </w:rPr>
        <w:t xml:space="preserve">and we </w:t>
      </w:r>
      <w:r>
        <w:rPr>
          <w:rFonts w:cstheme="minorHAnsi"/>
        </w:rPr>
        <w:t>want to</w:t>
      </w:r>
      <w:r w:rsidRPr="00761347">
        <w:rPr>
          <w:rFonts w:cstheme="minorHAnsi"/>
        </w:rPr>
        <w:t xml:space="preserve"> minimise </w:t>
      </w:r>
      <w:r>
        <w:rPr>
          <w:rFonts w:cstheme="minorHAnsi"/>
        </w:rPr>
        <w:t xml:space="preserve">any ill-effects on the </w:t>
      </w:r>
      <w:r w:rsidRPr="00761347">
        <w:rPr>
          <w:rFonts w:cstheme="minorHAnsi"/>
        </w:rPr>
        <w:t>wellbeing</w:t>
      </w:r>
      <w:r>
        <w:rPr>
          <w:rFonts w:cstheme="minorHAnsi"/>
        </w:rPr>
        <w:t xml:space="preserve"> of those in our care, and on you, their families</w:t>
      </w:r>
      <w:r w:rsidRPr="00761347">
        <w:rPr>
          <w:rFonts w:cstheme="minorHAnsi"/>
        </w:rPr>
        <w:t>.</w:t>
      </w:r>
      <w:r w:rsidR="00890607">
        <w:rPr>
          <w:rFonts w:cstheme="minorHAnsi"/>
        </w:rPr>
        <w:t xml:space="preserve"> I want to thank you for your patience during this time.</w:t>
      </w:r>
    </w:p>
    <w:p w14:paraId="69F4D7AF" w14:textId="77777777" w:rsidR="007C30AF" w:rsidRDefault="007C30AF" w:rsidP="007C30AF">
      <w:pPr>
        <w:rPr>
          <w:rFonts w:cstheme="minorHAnsi"/>
        </w:rPr>
      </w:pPr>
    </w:p>
    <w:p w14:paraId="5E253DB4" w14:textId="3FFAF6A5" w:rsidR="007C30AF" w:rsidRDefault="007C30AF" w:rsidP="007C30AF">
      <w:pPr>
        <w:jc w:val="both"/>
        <w:rPr>
          <w:lang w:val="en-US"/>
        </w:rPr>
      </w:pPr>
      <w:r>
        <w:rPr>
          <w:lang w:val="en-US"/>
        </w:rPr>
        <w:t xml:space="preserve">If you are worried that your family member in prison is struggling to cope at any point, please contact us about it – you can call the prison or contact the Prisoners’ Families Helpline on 0808 808 2003 or by email on </w:t>
      </w:r>
      <w:hyperlink r:id="rId8" w:history="1">
        <w:r w:rsidRPr="00837EFD">
          <w:rPr>
            <w:rStyle w:val="Hyperlink"/>
            <w:lang w:val="en-US"/>
          </w:rPr>
          <w:t>info@prisonersfamilies.org</w:t>
        </w:r>
      </w:hyperlink>
      <w:r w:rsidR="00F62B2A">
        <w:rPr>
          <w:lang w:val="en-US"/>
        </w:rPr>
        <w:t>. You can also</w:t>
      </w:r>
      <w:r>
        <w:rPr>
          <w:lang w:val="en-US"/>
        </w:rPr>
        <w:t xml:space="preserve"> encourage your family member to speak to someone about it – such as a</w:t>
      </w:r>
      <w:r w:rsidR="00F62B2A">
        <w:rPr>
          <w:lang w:val="en-US"/>
        </w:rPr>
        <w:t xml:space="preserve"> member of staff, a Listener,</w:t>
      </w:r>
      <w:r>
        <w:rPr>
          <w:lang w:val="en-US"/>
        </w:rPr>
        <w:t xml:space="preserve"> The Samaritans </w:t>
      </w:r>
      <w:r w:rsidR="00F62B2A">
        <w:rPr>
          <w:lang w:val="en-US"/>
        </w:rPr>
        <w:t>o</w:t>
      </w:r>
      <w:r>
        <w:rPr>
          <w:lang w:val="en-US"/>
        </w:rPr>
        <w:t>r other sources of support. We have a duty of care to the men</w:t>
      </w:r>
      <w:r w:rsidR="00890607">
        <w:rPr>
          <w:lang w:val="en-US"/>
        </w:rPr>
        <w:t>,</w:t>
      </w:r>
      <w:r>
        <w:rPr>
          <w:lang w:val="en-US"/>
        </w:rPr>
        <w:t xml:space="preserve"> women</w:t>
      </w:r>
      <w:r w:rsidR="00890607">
        <w:rPr>
          <w:lang w:val="en-US"/>
        </w:rPr>
        <w:t xml:space="preserve"> and children</w:t>
      </w:r>
      <w:r>
        <w:rPr>
          <w:lang w:val="en-US"/>
        </w:rPr>
        <w:t xml:space="preserve"> in </w:t>
      </w:r>
      <w:r w:rsidR="00890607">
        <w:rPr>
          <w:lang w:val="en-US"/>
        </w:rPr>
        <w:t>custody</w:t>
      </w:r>
      <w:r w:rsidR="00972147">
        <w:rPr>
          <w:lang w:val="en-US"/>
        </w:rPr>
        <w:t>, and we want to help them.</w:t>
      </w:r>
      <w:r w:rsidR="00D03DA9">
        <w:rPr>
          <w:lang w:val="en-US"/>
        </w:rPr>
        <w:t xml:space="preserve"> W</w:t>
      </w:r>
      <w:r>
        <w:rPr>
          <w:lang w:val="en-US"/>
        </w:rPr>
        <w:t>hatever the situation of your family member, whatever offences they are convicted or accused of, our commitment is to look after them with humanity, and to d</w:t>
      </w:r>
      <w:r w:rsidR="00972147">
        <w:rPr>
          <w:lang w:val="en-US"/>
        </w:rPr>
        <w:t>o all we can to keep them safe.</w:t>
      </w:r>
    </w:p>
    <w:p w14:paraId="5083B9D1" w14:textId="77777777" w:rsidR="007C30AF" w:rsidRDefault="007C30AF" w:rsidP="007C30AF">
      <w:pPr>
        <w:rPr>
          <w:u w:val="single"/>
          <w:lang w:val="en-US"/>
        </w:rPr>
      </w:pPr>
    </w:p>
    <w:p w14:paraId="687C6D20" w14:textId="77777777" w:rsidR="007C30AF" w:rsidRDefault="007C30AF" w:rsidP="007C30AF">
      <w:pPr>
        <w:rPr>
          <w:u w:val="single"/>
          <w:lang w:val="en-US"/>
        </w:rPr>
      </w:pPr>
      <w:r w:rsidRPr="006E7967">
        <w:rPr>
          <w:u w:val="single"/>
          <w:lang w:val="en-US"/>
        </w:rPr>
        <w:t>Planning for Recovery</w:t>
      </w:r>
    </w:p>
    <w:p w14:paraId="08735B8A" w14:textId="77777777" w:rsidR="007C30AF" w:rsidRDefault="007C30AF" w:rsidP="007C30AF">
      <w:pPr>
        <w:rPr>
          <w:rFonts w:cstheme="minorHAnsi"/>
        </w:rPr>
      </w:pPr>
    </w:p>
    <w:p w14:paraId="4C8B7AB9" w14:textId="77777777" w:rsidR="007C30AF" w:rsidRDefault="007C30AF" w:rsidP="007C30AF">
      <w:pPr>
        <w:rPr>
          <w:rFonts w:eastAsia="Calibri" w:cstheme="minorHAnsi"/>
          <w:bCs/>
          <w:color w:val="000000" w:themeColor="text1"/>
        </w:rPr>
      </w:pPr>
      <w:r w:rsidRPr="00D80713">
        <w:rPr>
          <w:rFonts w:cstheme="minorHAnsi"/>
        </w:rPr>
        <w:t xml:space="preserve">We recently published </w:t>
      </w:r>
      <w:r>
        <w:rPr>
          <w:rFonts w:cstheme="minorHAnsi"/>
        </w:rPr>
        <w:t>a n</w:t>
      </w:r>
      <w:r w:rsidRPr="00D80713">
        <w:rPr>
          <w:rFonts w:cstheme="minorHAnsi"/>
        </w:rPr>
        <w:t xml:space="preserve">ational </w:t>
      </w:r>
      <w:r>
        <w:rPr>
          <w:rFonts w:cstheme="minorHAnsi"/>
        </w:rPr>
        <w:t>f</w:t>
      </w:r>
      <w:r w:rsidRPr="00D80713">
        <w:rPr>
          <w:rFonts w:cstheme="minorHAnsi"/>
        </w:rPr>
        <w:t xml:space="preserve">ramework which sets out our approach to </w:t>
      </w:r>
      <w:r w:rsidRPr="00D80713">
        <w:rPr>
          <w:rStyle w:val="normaltextrun"/>
          <w:rFonts w:cstheme="minorHAnsi"/>
          <w:bCs/>
        </w:rPr>
        <w:t>easing safely the restrictions in prisons once</w:t>
      </w:r>
      <w:r w:rsidRPr="00D80713">
        <w:rPr>
          <w:rFonts w:cstheme="minorHAnsi"/>
        </w:rPr>
        <w:t xml:space="preserve"> the most severe restrictions on normal activity are no longer necessary</w:t>
      </w:r>
      <w:r w:rsidRPr="00D80713">
        <w:rPr>
          <w:rStyle w:val="normaltextrun"/>
          <w:rFonts w:cstheme="minorHAnsi"/>
          <w:bCs/>
        </w:rPr>
        <w:t>.</w:t>
      </w:r>
      <w:r w:rsidRPr="00D80713">
        <w:rPr>
          <w:rStyle w:val="normaltextrun"/>
          <w:rFonts w:cstheme="minorHAnsi"/>
        </w:rPr>
        <w:t xml:space="preserve"> This framework </w:t>
      </w:r>
      <w:r w:rsidRPr="00D80713">
        <w:rPr>
          <w:rStyle w:val="normaltextrun"/>
          <w:rFonts w:cstheme="minorHAnsi"/>
          <w:bCs/>
        </w:rPr>
        <w:t xml:space="preserve">will help us to </w:t>
      </w:r>
      <w:r w:rsidRPr="00D80713">
        <w:rPr>
          <w:rFonts w:eastAsia="Calibri" w:cstheme="minorHAnsi"/>
          <w:bCs/>
          <w:color w:val="000000" w:themeColor="text1"/>
        </w:rPr>
        <w:t>restart some aspects of daily prison life</w:t>
      </w:r>
      <w:r>
        <w:rPr>
          <w:rFonts w:eastAsia="Calibri" w:cstheme="minorHAnsi"/>
          <w:bCs/>
          <w:color w:val="000000" w:themeColor="text1"/>
        </w:rPr>
        <w:t xml:space="preserve"> soon</w:t>
      </w:r>
      <w:r w:rsidRPr="00D80713">
        <w:rPr>
          <w:rFonts w:eastAsia="Calibri" w:cstheme="minorHAnsi"/>
          <w:bCs/>
          <w:color w:val="000000" w:themeColor="text1"/>
        </w:rPr>
        <w:t xml:space="preserve">, with adaptations and restrictions to ensure safety. </w:t>
      </w:r>
    </w:p>
    <w:p w14:paraId="1DEFF0E3" w14:textId="77777777" w:rsidR="007C30AF" w:rsidRDefault="007C30AF" w:rsidP="007C30AF">
      <w:pPr>
        <w:rPr>
          <w:rFonts w:eastAsia="Calibri" w:cstheme="minorHAnsi"/>
          <w:bCs/>
          <w:color w:val="000000" w:themeColor="text1"/>
        </w:rPr>
      </w:pPr>
    </w:p>
    <w:p w14:paraId="308EBB0A" w14:textId="0B7D6DD2" w:rsidR="00890607" w:rsidRPr="00D36DF0" w:rsidRDefault="007C30AF" w:rsidP="007C30AF">
      <w:pPr>
        <w:rPr>
          <w:rFonts w:cstheme="minorHAnsi"/>
        </w:rPr>
      </w:pPr>
      <w:r w:rsidRPr="00D36DF0">
        <w:rPr>
          <w:rFonts w:cstheme="minorHAnsi"/>
        </w:rPr>
        <w:t xml:space="preserve">I know that </w:t>
      </w:r>
      <w:r>
        <w:rPr>
          <w:rFonts w:cstheme="minorHAnsi"/>
        </w:rPr>
        <w:t>it is</w:t>
      </w:r>
      <w:r w:rsidRPr="00D36DF0">
        <w:rPr>
          <w:rFonts w:cstheme="minorHAnsi"/>
        </w:rPr>
        <w:t xml:space="preserve"> frustrat</w:t>
      </w:r>
      <w:r>
        <w:rPr>
          <w:rFonts w:cstheme="minorHAnsi"/>
        </w:rPr>
        <w:t>ing to</w:t>
      </w:r>
      <w:r w:rsidRPr="00D36DF0">
        <w:rPr>
          <w:rFonts w:cstheme="minorHAnsi"/>
        </w:rPr>
        <w:t xml:space="preserve"> see restrictions gradually being lifted in the community</w:t>
      </w:r>
      <w:r>
        <w:rPr>
          <w:rFonts w:cstheme="minorHAnsi"/>
        </w:rPr>
        <w:t xml:space="preserve"> while there are not yet similar changes in prisons</w:t>
      </w:r>
      <w:r w:rsidRPr="005E6F50">
        <w:rPr>
          <w:rFonts w:cstheme="minorHAnsi"/>
        </w:rPr>
        <w:t xml:space="preserve">. The truth is that </w:t>
      </w:r>
      <w:r>
        <w:rPr>
          <w:rFonts w:cstheme="minorHAnsi"/>
        </w:rPr>
        <w:t>p</w:t>
      </w:r>
      <w:r w:rsidRPr="00D80713">
        <w:rPr>
          <w:rFonts w:cstheme="minorHAnsi"/>
        </w:rPr>
        <w:t xml:space="preserve">risons are high-risk </w:t>
      </w:r>
      <w:r>
        <w:rPr>
          <w:rFonts w:cstheme="minorHAnsi"/>
        </w:rPr>
        <w:t xml:space="preserve">environments for an epidemic </w:t>
      </w:r>
      <w:r w:rsidRPr="00D80713">
        <w:rPr>
          <w:rFonts w:cstheme="minorHAnsi"/>
        </w:rPr>
        <w:t>because they are closed settings holding many people</w:t>
      </w:r>
      <w:r w:rsidRPr="005E6F50">
        <w:rPr>
          <w:rFonts w:cstheme="minorHAnsi"/>
        </w:rPr>
        <w:t xml:space="preserve"> </w:t>
      </w:r>
      <w:r>
        <w:rPr>
          <w:rFonts w:cstheme="minorHAnsi"/>
        </w:rPr>
        <w:t xml:space="preserve">with </w:t>
      </w:r>
      <w:r w:rsidRPr="005E6F50">
        <w:rPr>
          <w:rFonts w:cstheme="minorHAnsi"/>
        </w:rPr>
        <w:t>health vulnerabilities</w:t>
      </w:r>
      <w:r>
        <w:rPr>
          <w:rFonts w:cstheme="minorHAnsi"/>
        </w:rPr>
        <w:t xml:space="preserve"> where i</w:t>
      </w:r>
      <w:r w:rsidRPr="005E6F50">
        <w:rPr>
          <w:rFonts w:cstheme="minorHAnsi"/>
        </w:rPr>
        <w:t xml:space="preserve">t is much harder to </w:t>
      </w:r>
      <w:r>
        <w:rPr>
          <w:rFonts w:cstheme="minorHAnsi"/>
        </w:rPr>
        <w:t xml:space="preserve">maintain </w:t>
      </w:r>
      <w:r w:rsidRPr="005E6F50">
        <w:rPr>
          <w:rFonts w:cstheme="minorHAnsi"/>
        </w:rPr>
        <w:t>social distance</w:t>
      </w:r>
      <w:r>
        <w:rPr>
          <w:rFonts w:cstheme="minorHAnsi"/>
        </w:rPr>
        <w:t>.</w:t>
      </w:r>
      <w:r w:rsidRPr="005E6F50">
        <w:rPr>
          <w:rFonts w:cstheme="minorHAnsi"/>
        </w:rPr>
        <w:t xml:space="preserve"> This means we will need to ease our restrictions later than in the community. </w:t>
      </w:r>
      <w:r>
        <w:rPr>
          <w:rFonts w:cstheme="minorHAnsi"/>
        </w:rPr>
        <w:t>But we have plans to begin that process in the near future, and w</w:t>
      </w:r>
      <w:r w:rsidRPr="00D80713">
        <w:rPr>
          <w:rFonts w:eastAsia="Calibri" w:cstheme="minorHAnsi"/>
          <w:bCs/>
          <w:color w:val="000000" w:themeColor="text1"/>
        </w:rPr>
        <w:t xml:space="preserve">e will lift </w:t>
      </w:r>
      <w:r>
        <w:rPr>
          <w:rFonts w:eastAsia="Calibri" w:cstheme="minorHAnsi"/>
          <w:bCs/>
          <w:color w:val="000000" w:themeColor="text1"/>
        </w:rPr>
        <w:t xml:space="preserve">some </w:t>
      </w:r>
      <w:r w:rsidRPr="00D80713">
        <w:rPr>
          <w:rFonts w:eastAsia="Calibri" w:cstheme="minorHAnsi"/>
          <w:bCs/>
          <w:color w:val="000000" w:themeColor="text1"/>
        </w:rPr>
        <w:t>current restrictions when and where appropriate, based on local circumstances.</w:t>
      </w:r>
    </w:p>
    <w:p w14:paraId="38CB94DF" w14:textId="2160C9A0" w:rsidR="007C30AF" w:rsidRDefault="007C30AF" w:rsidP="007C30AF">
      <w:r w:rsidRPr="002F0D33">
        <w:rPr>
          <w:lang w:val="en-US"/>
        </w:rPr>
        <w:lastRenderedPageBreak/>
        <w:t xml:space="preserve">We continue to follow expert advice from </w:t>
      </w:r>
      <w:r w:rsidR="004F580A">
        <w:rPr>
          <w:lang w:val="en-US"/>
        </w:rPr>
        <w:t xml:space="preserve">the </w:t>
      </w:r>
      <w:r w:rsidRPr="002F0D33">
        <w:rPr>
          <w:lang w:val="en-US"/>
        </w:rPr>
        <w:t>public health authorities</w:t>
      </w:r>
      <w:r>
        <w:rPr>
          <w:lang w:val="en-US"/>
        </w:rPr>
        <w:t xml:space="preserve">. </w:t>
      </w:r>
      <w:r w:rsidRPr="002F0D33">
        <w:rPr>
          <w:lang w:val="en-US"/>
        </w:rPr>
        <w:t xml:space="preserve">As you know, the country as a whole </w:t>
      </w:r>
      <w:r w:rsidR="004F580A">
        <w:rPr>
          <w:lang w:val="en-US"/>
        </w:rPr>
        <w:t>has</w:t>
      </w:r>
      <w:r w:rsidRPr="002F0D33">
        <w:rPr>
          <w:lang w:val="en-US"/>
        </w:rPr>
        <w:t xml:space="preserve"> moved from Alert Level 4 to</w:t>
      </w:r>
      <w:r w:rsidR="004F580A">
        <w:rPr>
          <w:lang w:val="en-US"/>
        </w:rPr>
        <w:t xml:space="preserve"> 3, reflecting recent progress. </w:t>
      </w:r>
      <w:r w:rsidRPr="002F0D33">
        <w:rPr>
          <w:b/>
          <w:bCs/>
          <w:lang w:val="en-US"/>
        </w:rPr>
        <w:t xml:space="preserve">Current Public Health advice is that </w:t>
      </w:r>
      <w:r w:rsidRPr="002F0D33">
        <w:rPr>
          <w:b/>
          <w:bCs/>
        </w:rPr>
        <w:t xml:space="preserve">the time is </w:t>
      </w:r>
      <w:r>
        <w:rPr>
          <w:b/>
          <w:bCs/>
        </w:rPr>
        <w:t xml:space="preserve">now </w:t>
      </w:r>
      <w:r w:rsidRPr="002F0D33">
        <w:rPr>
          <w:b/>
          <w:bCs/>
        </w:rPr>
        <w:t xml:space="preserve">right </w:t>
      </w:r>
      <w:r>
        <w:rPr>
          <w:b/>
          <w:bCs/>
        </w:rPr>
        <w:t xml:space="preserve">for us </w:t>
      </w:r>
      <w:r w:rsidRPr="002F0D33">
        <w:rPr>
          <w:b/>
          <w:bCs/>
        </w:rPr>
        <w:t xml:space="preserve">to consider </w:t>
      </w:r>
      <w:r>
        <w:rPr>
          <w:b/>
          <w:bCs/>
        </w:rPr>
        <w:t>gradu</w:t>
      </w:r>
      <w:r w:rsidRPr="002F0D33">
        <w:rPr>
          <w:b/>
          <w:bCs/>
        </w:rPr>
        <w:t>al, well controlled and closely monitored easing of restrictions</w:t>
      </w:r>
      <w:r>
        <w:rPr>
          <w:b/>
          <w:bCs/>
        </w:rPr>
        <w:t xml:space="preserve"> in the prison system</w:t>
      </w:r>
      <w:r w:rsidRPr="002F0D33">
        <w:rPr>
          <w:b/>
          <w:bCs/>
        </w:rPr>
        <w:t xml:space="preserve">, implemented on a case by case basis at establishment level </w:t>
      </w:r>
      <w:r>
        <w:rPr>
          <w:b/>
          <w:bCs/>
        </w:rPr>
        <w:t xml:space="preserve">according to a </w:t>
      </w:r>
      <w:r w:rsidRPr="002F0D33">
        <w:rPr>
          <w:b/>
          <w:bCs/>
        </w:rPr>
        <w:t>rigorous risk assessment process</w:t>
      </w:r>
      <w:r>
        <w:t>.</w:t>
      </w:r>
    </w:p>
    <w:p w14:paraId="24481CA1" w14:textId="77777777" w:rsidR="00322559" w:rsidRDefault="00322559" w:rsidP="007C30AF"/>
    <w:p w14:paraId="29ED1C55" w14:textId="65F933E1" w:rsidR="007C30AF" w:rsidRDefault="007C30AF" w:rsidP="007C30AF">
      <w:r>
        <w:t>The advice also reflected that:</w:t>
      </w:r>
    </w:p>
    <w:p w14:paraId="0864BED3" w14:textId="77777777" w:rsidR="007C30AF" w:rsidRPr="002F0D33" w:rsidRDefault="007C30AF" w:rsidP="007C30AF">
      <w:pPr>
        <w:pStyle w:val="ListParagraph"/>
        <w:numPr>
          <w:ilvl w:val="0"/>
          <w:numId w:val="3"/>
        </w:numPr>
        <w:rPr>
          <w:sz w:val="24"/>
          <w:szCs w:val="24"/>
        </w:rPr>
      </w:pPr>
      <w:r w:rsidRPr="002F0D33">
        <w:rPr>
          <w:sz w:val="24"/>
          <w:szCs w:val="24"/>
        </w:rPr>
        <w:t>While the current situation gives cause for cautious optimism, significant threat levels remain. We are still identifying new infections and we must be alert to the risk of a second or even a third wave.</w:t>
      </w:r>
    </w:p>
    <w:p w14:paraId="1BF9653E" w14:textId="77777777" w:rsidR="007C30AF" w:rsidRDefault="007C30AF" w:rsidP="007C30AF">
      <w:pPr>
        <w:pStyle w:val="ListParagraph"/>
        <w:numPr>
          <w:ilvl w:val="0"/>
          <w:numId w:val="3"/>
        </w:numPr>
        <w:rPr>
          <w:sz w:val="24"/>
          <w:szCs w:val="24"/>
        </w:rPr>
      </w:pPr>
      <w:r w:rsidRPr="002F0D33">
        <w:rPr>
          <w:sz w:val="24"/>
          <w:szCs w:val="24"/>
        </w:rPr>
        <w:t>It will be crucial that fundamental safeguards like social distancing, hand washing, PPE</w:t>
      </w:r>
      <w:r>
        <w:rPr>
          <w:sz w:val="24"/>
          <w:szCs w:val="24"/>
        </w:rPr>
        <w:t xml:space="preserve">, plus </w:t>
      </w:r>
      <w:r w:rsidRPr="002F0D33">
        <w:rPr>
          <w:sz w:val="24"/>
          <w:szCs w:val="24"/>
        </w:rPr>
        <w:t>testing</w:t>
      </w:r>
      <w:r>
        <w:rPr>
          <w:sz w:val="24"/>
          <w:szCs w:val="24"/>
        </w:rPr>
        <w:t xml:space="preserve"> </w:t>
      </w:r>
      <w:r w:rsidRPr="002F0D33">
        <w:rPr>
          <w:sz w:val="24"/>
          <w:szCs w:val="24"/>
        </w:rPr>
        <w:t>and tracing measures</w:t>
      </w:r>
      <w:r>
        <w:rPr>
          <w:sz w:val="24"/>
          <w:szCs w:val="24"/>
        </w:rPr>
        <w:t>,</w:t>
      </w:r>
      <w:r w:rsidRPr="002F0D33">
        <w:rPr>
          <w:sz w:val="24"/>
          <w:szCs w:val="24"/>
        </w:rPr>
        <w:t xml:space="preserve"> are rigorously maintained.</w:t>
      </w:r>
    </w:p>
    <w:p w14:paraId="49ADC507" w14:textId="77777777" w:rsidR="007C30AF" w:rsidRPr="008D3E5E" w:rsidRDefault="007C30AF" w:rsidP="007C30AF">
      <w:pPr>
        <w:rPr>
          <w:rFonts w:cstheme="minorHAnsi"/>
        </w:rPr>
      </w:pPr>
      <w:r>
        <w:rPr>
          <w:rFonts w:cstheme="minorHAnsi"/>
        </w:rPr>
        <w:t xml:space="preserve">I want to be straight with you. </w:t>
      </w:r>
      <w:r w:rsidRPr="008D3E5E">
        <w:rPr>
          <w:rFonts w:cstheme="minorHAnsi"/>
        </w:rPr>
        <w:t xml:space="preserve">Progress will be slow, and restrictions may need to be </w:t>
      </w:r>
      <w:r>
        <w:rPr>
          <w:rFonts w:cstheme="minorHAnsi"/>
        </w:rPr>
        <w:t xml:space="preserve">quickly </w:t>
      </w:r>
      <w:r w:rsidRPr="008D3E5E">
        <w:rPr>
          <w:rFonts w:cstheme="minorHAnsi"/>
        </w:rPr>
        <w:t xml:space="preserve">re-imposed in the event of local outbreaks. We need to be prepared for </w:t>
      </w:r>
      <w:r>
        <w:rPr>
          <w:rFonts w:cstheme="minorHAnsi"/>
        </w:rPr>
        <w:t xml:space="preserve">setbacks and for </w:t>
      </w:r>
      <w:r w:rsidRPr="008D3E5E">
        <w:rPr>
          <w:rFonts w:cstheme="minorHAnsi"/>
        </w:rPr>
        <w:t xml:space="preserve">progress that </w:t>
      </w:r>
      <w:r>
        <w:rPr>
          <w:rFonts w:cstheme="minorHAnsi"/>
        </w:rPr>
        <w:t>differs</w:t>
      </w:r>
      <w:r w:rsidRPr="008D3E5E">
        <w:rPr>
          <w:rFonts w:cstheme="minorHAnsi"/>
        </w:rPr>
        <w:t xml:space="preserve"> across the </w:t>
      </w:r>
      <w:r>
        <w:rPr>
          <w:rFonts w:cstheme="minorHAnsi"/>
        </w:rPr>
        <w:t xml:space="preserve">prison </w:t>
      </w:r>
      <w:r w:rsidRPr="008D3E5E">
        <w:rPr>
          <w:rFonts w:cstheme="minorHAnsi"/>
        </w:rPr>
        <w:t>estate</w:t>
      </w:r>
      <w:r>
        <w:rPr>
          <w:rFonts w:cstheme="minorHAnsi"/>
        </w:rPr>
        <w:t>, depending on local circumstances</w:t>
      </w:r>
      <w:r w:rsidRPr="008D3E5E">
        <w:rPr>
          <w:rFonts w:cstheme="minorHAnsi"/>
        </w:rPr>
        <w:t>.</w:t>
      </w:r>
      <w:r>
        <w:rPr>
          <w:rFonts w:cstheme="minorHAnsi"/>
        </w:rPr>
        <w:t xml:space="preserve"> If the country experiences a difficult second wave of Covid-19 later in the year, it may be necessary to revert to restrictions across the system.</w:t>
      </w:r>
    </w:p>
    <w:p w14:paraId="2A6C7EA7" w14:textId="77777777" w:rsidR="007C30AF" w:rsidRDefault="007C30AF" w:rsidP="007C30AF"/>
    <w:p w14:paraId="1F438FBB" w14:textId="1726B46C" w:rsidR="007C30AF" w:rsidRDefault="007C30AF" w:rsidP="007C30AF">
      <w:pPr>
        <w:rPr>
          <w:rFonts w:cstheme="minorHAnsi"/>
        </w:rPr>
      </w:pPr>
      <w:r>
        <w:rPr>
          <w:rFonts w:cstheme="minorHAnsi"/>
        </w:rPr>
        <w:t>Our n</w:t>
      </w:r>
      <w:r w:rsidRPr="00637988">
        <w:rPr>
          <w:rFonts w:cstheme="minorHAnsi"/>
        </w:rPr>
        <w:t xml:space="preserve">ational </w:t>
      </w:r>
      <w:r>
        <w:rPr>
          <w:rFonts w:cstheme="minorHAnsi"/>
        </w:rPr>
        <w:t>f</w:t>
      </w:r>
      <w:r w:rsidRPr="00637988">
        <w:rPr>
          <w:rFonts w:cstheme="minorHAnsi"/>
        </w:rPr>
        <w:t xml:space="preserve">ramework </w:t>
      </w:r>
      <w:r>
        <w:rPr>
          <w:rFonts w:cstheme="minorHAnsi"/>
        </w:rPr>
        <w:t xml:space="preserve">sets out </w:t>
      </w:r>
      <w:r w:rsidR="00322559">
        <w:rPr>
          <w:rFonts w:cstheme="minorHAnsi"/>
        </w:rPr>
        <w:t>five</w:t>
      </w:r>
      <w:r>
        <w:rPr>
          <w:rFonts w:cstheme="minorHAnsi"/>
        </w:rPr>
        <w:t xml:space="preserve"> different regime stages,</w:t>
      </w:r>
      <w:r w:rsidRPr="00637988">
        <w:rPr>
          <w:rFonts w:cstheme="minorHAnsi"/>
        </w:rPr>
        <w:t xml:space="preserve"> summarised within the table below</w:t>
      </w:r>
      <w:r>
        <w:rPr>
          <w:rFonts w:cstheme="minorHAnsi"/>
        </w:rPr>
        <w:t>; every establishment is currently at regime stage 4 ‘Lockdown’, and we are planning to move to stage 3 ‘Restrict’ in suitable sites shortly</w:t>
      </w:r>
      <w:r w:rsidRPr="00637988">
        <w:rPr>
          <w:rFonts w:cstheme="minorHAnsi"/>
        </w:rPr>
        <w:t>.</w:t>
      </w:r>
    </w:p>
    <w:p w14:paraId="7DEDC236" w14:textId="77777777" w:rsidR="007C30AF" w:rsidRPr="00307E37" w:rsidRDefault="007C30AF" w:rsidP="007C30AF">
      <w:pPr>
        <w:pStyle w:val="ListParagraph"/>
        <w:ind w:left="0"/>
        <w:rPr>
          <w:rFonts w:ascii="Arial" w:hAnsi="Arial" w:cs="Arial"/>
          <w:i/>
        </w:rPr>
      </w:pPr>
    </w:p>
    <w:tbl>
      <w:tblPr>
        <w:tblStyle w:val="TableGrid"/>
        <w:tblW w:w="10060" w:type="dxa"/>
        <w:tblLook w:val="04A0" w:firstRow="1" w:lastRow="0" w:firstColumn="1" w:lastColumn="0" w:noHBand="0" w:noVBand="1"/>
      </w:tblPr>
      <w:tblGrid>
        <w:gridCol w:w="350"/>
        <w:gridCol w:w="1601"/>
        <w:gridCol w:w="4307"/>
        <w:gridCol w:w="3802"/>
      </w:tblGrid>
      <w:tr w:rsidR="007C30AF" w14:paraId="207789B1" w14:textId="77777777" w:rsidTr="005C5C76">
        <w:tc>
          <w:tcPr>
            <w:tcW w:w="1951" w:type="dxa"/>
            <w:gridSpan w:val="2"/>
          </w:tcPr>
          <w:p w14:paraId="2540842F" w14:textId="77777777" w:rsidR="007C30AF" w:rsidRPr="00DA19A6" w:rsidRDefault="007C30AF" w:rsidP="005C5C76">
            <w:pPr>
              <w:pStyle w:val="ListParagraph"/>
              <w:ind w:left="0"/>
              <w:jc w:val="center"/>
              <w:rPr>
                <w:rFonts w:ascii="Arial" w:hAnsi="Arial" w:cs="Arial"/>
                <w:b/>
                <w:u w:val="single"/>
              </w:rPr>
            </w:pPr>
            <w:r>
              <w:rPr>
                <w:rFonts w:ascii="Arial" w:hAnsi="Arial" w:cs="Arial"/>
                <w:b/>
                <w:sz w:val="28"/>
              </w:rPr>
              <w:t>Stage</w:t>
            </w:r>
          </w:p>
        </w:tc>
        <w:tc>
          <w:tcPr>
            <w:tcW w:w="4307" w:type="dxa"/>
          </w:tcPr>
          <w:p w14:paraId="371BCE93" w14:textId="77777777" w:rsidR="007C30AF" w:rsidRPr="00C75640" w:rsidRDefault="007C30AF" w:rsidP="005C5C76">
            <w:pPr>
              <w:pStyle w:val="ListParagraph"/>
              <w:ind w:left="0"/>
              <w:rPr>
                <w:rFonts w:ascii="Arial" w:hAnsi="Arial" w:cs="Arial"/>
                <w:b/>
              </w:rPr>
            </w:pPr>
            <w:r>
              <w:rPr>
                <w:rFonts w:ascii="Arial" w:hAnsi="Arial" w:cs="Arial"/>
                <w:b/>
              </w:rPr>
              <w:t>Conditions to operate at this Stage</w:t>
            </w:r>
          </w:p>
        </w:tc>
        <w:tc>
          <w:tcPr>
            <w:tcW w:w="3802" w:type="dxa"/>
          </w:tcPr>
          <w:p w14:paraId="40D0AC87" w14:textId="77777777" w:rsidR="007C30AF" w:rsidRPr="00C75640" w:rsidRDefault="007C30AF" w:rsidP="005C5C76">
            <w:pPr>
              <w:pStyle w:val="ListParagraph"/>
              <w:ind w:left="0"/>
              <w:rPr>
                <w:rFonts w:ascii="Arial" w:hAnsi="Arial" w:cs="Arial"/>
                <w:b/>
              </w:rPr>
            </w:pPr>
            <w:r w:rsidRPr="00C75640">
              <w:rPr>
                <w:rFonts w:ascii="Arial" w:hAnsi="Arial" w:cs="Arial"/>
                <w:b/>
              </w:rPr>
              <w:t xml:space="preserve">What </w:t>
            </w:r>
            <w:r>
              <w:rPr>
                <w:rFonts w:ascii="Arial" w:hAnsi="Arial" w:cs="Arial"/>
                <w:b/>
              </w:rPr>
              <w:t>could a prison regime operating at this Stage look like?</w:t>
            </w:r>
            <w:r w:rsidRPr="00C75640">
              <w:rPr>
                <w:rFonts w:ascii="Arial" w:hAnsi="Arial" w:cs="Arial"/>
                <w:b/>
              </w:rPr>
              <w:t xml:space="preserve"> </w:t>
            </w:r>
          </w:p>
        </w:tc>
      </w:tr>
      <w:tr w:rsidR="007C30AF" w14:paraId="24F048BE" w14:textId="77777777" w:rsidTr="005C5C76">
        <w:tc>
          <w:tcPr>
            <w:tcW w:w="350" w:type="dxa"/>
            <w:shd w:val="clear" w:color="auto" w:fill="000000" w:themeFill="text1"/>
            <w:vAlign w:val="center"/>
          </w:tcPr>
          <w:p w14:paraId="24EA0C31" w14:textId="77777777" w:rsidR="007C30AF" w:rsidRPr="00D7264A" w:rsidRDefault="007C30AF" w:rsidP="005C5C76">
            <w:pPr>
              <w:pStyle w:val="ListParagraph"/>
              <w:ind w:left="0"/>
              <w:jc w:val="center"/>
              <w:rPr>
                <w:rFonts w:ascii="Arial" w:hAnsi="Arial" w:cs="Arial"/>
                <w:b/>
              </w:rPr>
            </w:pPr>
            <w:r w:rsidRPr="00D7264A">
              <w:rPr>
                <w:rFonts w:ascii="Arial" w:hAnsi="Arial" w:cs="Arial"/>
                <w:b/>
                <w:color w:val="FFFFFF" w:themeColor="background1"/>
                <w:sz w:val="24"/>
              </w:rPr>
              <w:t>5</w:t>
            </w:r>
          </w:p>
        </w:tc>
        <w:tc>
          <w:tcPr>
            <w:tcW w:w="1601" w:type="dxa"/>
          </w:tcPr>
          <w:p w14:paraId="41E272D1" w14:textId="77777777" w:rsidR="007C30AF" w:rsidRPr="005D279A" w:rsidRDefault="007C30AF" w:rsidP="005C5C76">
            <w:pPr>
              <w:pStyle w:val="ListParagraph"/>
              <w:ind w:left="0"/>
              <w:rPr>
                <w:rFonts w:ascii="Arial" w:hAnsi="Arial" w:cs="Arial"/>
                <w:b/>
              </w:rPr>
            </w:pPr>
            <w:r w:rsidRPr="00D26ACE">
              <w:rPr>
                <w:rFonts w:ascii="Arial" w:hAnsi="Arial" w:cs="Arial"/>
                <w:b/>
                <w:sz w:val="28"/>
              </w:rPr>
              <w:t>Complete Lockdown</w:t>
            </w:r>
          </w:p>
        </w:tc>
        <w:tc>
          <w:tcPr>
            <w:tcW w:w="4307" w:type="dxa"/>
          </w:tcPr>
          <w:p w14:paraId="275B8C8D" w14:textId="77777777" w:rsidR="007C30AF" w:rsidRPr="00322559" w:rsidRDefault="007C30AF" w:rsidP="005C5C76">
            <w:pPr>
              <w:rPr>
                <w:rFonts w:ascii="Arial" w:hAnsi="Arial" w:cs="Arial"/>
                <w:sz w:val="22"/>
                <w:szCs w:val="22"/>
              </w:rPr>
            </w:pPr>
            <w:r w:rsidRPr="00322559">
              <w:rPr>
                <w:rFonts w:ascii="Arial" w:hAnsi="Arial" w:cs="Arial"/>
                <w:b/>
                <w:sz w:val="22"/>
                <w:szCs w:val="22"/>
              </w:rPr>
              <w:t xml:space="preserve">Prison </w:t>
            </w:r>
            <w:r w:rsidRPr="00322559">
              <w:rPr>
                <w:rFonts w:ascii="Arial" w:hAnsi="Arial" w:cs="Arial"/>
                <w:sz w:val="22"/>
                <w:szCs w:val="22"/>
              </w:rPr>
              <w:t xml:space="preserve">- as ‘Lockdown’, but with an active outbreak ongoing that is not being contained by level 4 lockdown. </w:t>
            </w:r>
          </w:p>
          <w:p w14:paraId="7E2BC1C7" w14:textId="77777777" w:rsidR="007C30AF" w:rsidRPr="00322559" w:rsidRDefault="007C30AF" w:rsidP="005C5C76">
            <w:pPr>
              <w:rPr>
                <w:rFonts w:ascii="Arial" w:hAnsi="Arial" w:cs="Arial"/>
                <w:sz w:val="22"/>
                <w:szCs w:val="22"/>
              </w:rPr>
            </w:pPr>
          </w:p>
          <w:p w14:paraId="6FB5F736" w14:textId="77777777" w:rsidR="007C30AF" w:rsidRPr="00322559" w:rsidRDefault="007C30AF" w:rsidP="005C5C76">
            <w:pPr>
              <w:rPr>
                <w:rFonts w:ascii="Arial" w:hAnsi="Arial" w:cs="Arial"/>
                <w:sz w:val="22"/>
                <w:szCs w:val="22"/>
              </w:rPr>
            </w:pPr>
          </w:p>
        </w:tc>
        <w:tc>
          <w:tcPr>
            <w:tcW w:w="3802" w:type="dxa"/>
          </w:tcPr>
          <w:p w14:paraId="32D9BFA4" w14:textId="77777777" w:rsidR="007C30AF" w:rsidRPr="00322559" w:rsidRDefault="007C30AF" w:rsidP="005C5C76">
            <w:pPr>
              <w:rPr>
                <w:rFonts w:ascii="Arial" w:hAnsi="Arial"/>
                <w:sz w:val="22"/>
                <w:szCs w:val="22"/>
              </w:rPr>
            </w:pPr>
            <w:r w:rsidRPr="00322559">
              <w:rPr>
                <w:rFonts w:ascii="Arial" w:hAnsi="Arial"/>
                <w:sz w:val="22"/>
                <w:szCs w:val="22"/>
              </w:rPr>
              <w:t>Regime focused purely on preservation of life.</w:t>
            </w:r>
          </w:p>
          <w:p w14:paraId="6699B524" w14:textId="77777777" w:rsidR="007C30AF" w:rsidRPr="00322559" w:rsidRDefault="007C30AF" w:rsidP="005C5C76">
            <w:pPr>
              <w:rPr>
                <w:rFonts w:ascii="Arial" w:hAnsi="Arial"/>
                <w:sz w:val="22"/>
                <w:szCs w:val="22"/>
              </w:rPr>
            </w:pPr>
          </w:p>
          <w:p w14:paraId="31C7199E" w14:textId="77777777" w:rsidR="007C30AF" w:rsidRPr="00322559" w:rsidRDefault="007C30AF" w:rsidP="005C5C76">
            <w:pPr>
              <w:rPr>
                <w:rFonts w:ascii="Arial" w:hAnsi="Arial"/>
                <w:sz w:val="22"/>
                <w:szCs w:val="22"/>
              </w:rPr>
            </w:pPr>
            <w:r w:rsidRPr="00322559">
              <w:rPr>
                <w:rFonts w:ascii="Arial" w:hAnsi="Arial"/>
                <w:sz w:val="22"/>
                <w:szCs w:val="22"/>
              </w:rPr>
              <w:t>Minimise time out of cell and social contact – no time in the open air, all meals served at cell door, support from other establishments or external suppliers for essential services like laundry.</w:t>
            </w:r>
          </w:p>
          <w:p w14:paraId="3E2E9FAF" w14:textId="77777777" w:rsidR="007C30AF" w:rsidRPr="00322559" w:rsidRDefault="007C30AF" w:rsidP="005C5C76">
            <w:pPr>
              <w:rPr>
                <w:rFonts w:ascii="Arial" w:hAnsi="Arial" w:cs="Arial"/>
                <w:sz w:val="22"/>
                <w:szCs w:val="22"/>
              </w:rPr>
            </w:pPr>
          </w:p>
          <w:p w14:paraId="1DB0DBE3" w14:textId="484FF436" w:rsidR="007C30AF" w:rsidRPr="00322559" w:rsidRDefault="007C30AF" w:rsidP="00322559">
            <w:pPr>
              <w:spacing w:after="120"/>
              <w:rPr>
                <w:rFonts w:ascii="Arial" w:hAnsi="Arial" w:cs="Arial"/>
                <w:sz w:val="22"/>
                <w:szCs w:val="22"/>
              </w:rPr>
            </w:pPr>
            <w:r w:rsidRPr="00322559">
              <w:rPr>
                <w:rFonts w:ascii="Arial" w:hAnsi="Arial" w:cs="Arial"/>
                <w:sz w:val="22"/>
                <w:szCs w:val="22"/>
              </w:rPr>
              <w:t xml:space="preserve">No transfers in or out of the </w:t>
            </w:r>
            <w:r w:rsidR="00322559">
              <w:rPr>
                <w:rFonts w:ascii="Arial" w:hAnsi="Arial" w:cs="Arial"/>
                <w:sz w:val="22"/>
                <w:szCs w:val="22"/>
              </w:rPr>
              <w:t>establishment</w:t>
            </w:r>
            <w:r w:rsidRPr="00322559">
              <w:rPr>
                <w:rFonts w:ascii="Arial" w:hAnsi="Arial" w:cs="Arial"/>
                <w:sz w:val="22"/>
                <w:szCs w:val="22"/>
              </w:rPr>
              <w:t>.</w:t>
            </w:r>
          </w:p>
        </w:tc>
      </w:tr>
      <w:tr w:rsidR="007C30AF" w14:paraId="2C58A81E" w14:textId="77777777" w:rsidTr="005C5C76">
        <w:tc>
          <w:tcPr>
            <w:tcW w:w="350" w:type="dxa"/>
            <w:shd w:val="clear" w:color="auto" w:fill="FF0000"/>
            <w:vAlign w:val="center"/>
          </w:tcPr>
          <w:p w14:paraId="31235A1F" w14:textId="77777777" w:rsidR="007C30AF" w:rsidRPr="00041A86" w:rsidRDefault="007C30AF" w:rsidP="005C5C76">
            <w:pPr>
              <w:pStyle w:val="ListParagraph"/>
              <w:ind w:left="0"/>
              <w:jc w:val="center"/>
              <w:rPr>
                <w:rFonts w:ascii="Arial" w:hAnsi="Arial" w:cs="Arial"/>
                <w:b/>
                <w:sz w:val="24"/>
              </w:rPr>
            </w:pPr>
            <w:r w:rsidRPr="00041A86">
              <w:rPr>
                <w:rFonts w:ascii="Arial" w:hAnsi="Arial" w:cs="Arial"/>
                <w:b/>
                <w:color w:val="FFFFFF" w:themeColor="background1"/>
                <w:sz w:val="24"/>
              </w:rPr>
              <w:t>4</w:t>
            </w:r>
          </w:p>
        </w:tc>
        <w:tc>
          <w:tcPr>
            <w:tcW w:w="1601" w:type="dxa"/>
          </w:tcPr>
          <w:p w14:paraId="34451A79" w14:textId="77777777" w:rsidR="007C30AF" w:rsidRPr="004D41C7" w:rsidRDefault="007C30AF" w:rsidP="005C5C76">
            <w:pPr>
              <w:pStyle w:val="ListParagraph"/>
              <w:ind w:left="0"/>
              <w:rPr>
                <w:rFonts w:ascii="Arial" w:hAnsi="Arial" w:cs="Arial"/>
                <w:b/>
                <w:sz w:val="28"/>
              </w:rPr>
            </w:pPr>
            <w:r w:rsidRPr="004D41C7">
              <w:rPr>
                <w:rFonts w:ascii="Arial" w:hAnsi="Arial" w:cs="Arial"/>
                <w:b/>
                <w:sz w:val="28"/>
              </w:rPr>
              <w:t>Lockdown</w:t>
            </w:r>
          </w:p>
        </w:tc>
        <w:tc>
          <w:tcPr>
            <w:tcW w:w="4307" w:type="dxa"/>
          </w:tcPr>
          <w:p w14:paraId="5A156B2C" w14:textId="77777777" w:rsidR="007C30AF" w:rsidRPr="00322559" w:rsidRDefault="007C30AF" w:rsidP="005C5C76">
            <w:pPr>
              <w:rPr>
                <w:rFonts w:ascii="Arial" w:hAnsi="Arial" w:cs="Arial"/>
                <w:sz w:val="22"/>
                <w:szCs w:val="22"/>
              </w:rPr>
            </w:pPr>
            <w:r w:rsidRPr="00322559">
              <w:rPr>
                <w:rFonts w:ascii="Arial" w:hAnsi="Arial" w:cs="Arial"/>
                <w:b/>
                <w:sz w:val="22"/>
                <w:szCs w:val="22"/>
              </w:rPr>
              <w:t>Prison</w:t>
            </w:r>
            <w:r w:rsidRPr="00322559">
              <w:rPr>
                <w:rFonts w:ascii="Arial" w:hAnsi="Arial" w:cs="Arial"/>
                <w:sz w:val="22"/>
                <w:szCs w:val="22"/>
              </w:rPr>
              <w:t xml:space="preserve"> – Significant number of infections within establishment or prison unable to implement compartmentalisation strategy. </w:t>
            </w:r>
          </w:p>
          <w:p w14:paraId="02BD6150" w14:textId="77777777" w:rsidR="007C30AF" w:rsidRPr="00322559" w:rsidRDefault="007C30AF" w:rsidP="005C5C76">
            <w:pPr>
              <w:rPr>
                <w:rFonts w:ascii="Arial" w:hAnsi="Arial" w:cs="Arial"/>
                <w:sz w:val="22"/>
                <w:szCs w:val="22"/>
              </w:rPr>
            </w:pPr>
          </w:p>
          <w:p w14:paraId="364AE3E0" w14:textId="77777777" w:rsidR="007C30AF" w:rsidRPr="00322559" w:rsidRDefault="007C30AF" w:rsidP="005C5C76">
            <w:pPr>
              <w:rPr>
                <w:rFonts w:ascii="Arial" w:hAnsi="Arial" w:cs="Arial"/>
                <w:sz w:val="22"/>
                <w:szCs w:val="22"/>
              </w:rPr>
            </w:pPr>
            <w:r w:rsidRPr="00322559">
              <w:rPr>
                <w:rFonts w:ascii="Arial" w:hAnsi="Arial"/>
                <w:b/>
                <w:sz w:val="22"/>
                <w:szCs w:val="22"/>
              </w:rPr>
              <w:t xml:space="preserve">National </w:t>
            </w:r>
            <w:r w:rsidRPr="00322559">
              <w:rPr>
                <w:rFonts w:ascii="Arial" w:hAnsi="Arial"/>
                <w:sz w:val="22"/>
                <w:szCs w:val="22"/>
              </w:rPr>
              <w:t>– Significant number of establishments with new infections, which indicates that systemic risks are not sufficiently controlled.</w:t>
            </w:r>
            <w:r w:rsidRPr="00322559">
              <w:rPr>
                <w:rFonts w:ascii="Arial" w:hAnsi="Arial" w:cs="Arial"/>
                <w:sz w:val="22"/>
                <w:szCs w:val="22"/>
              </w:rPr>
              <w:t xml:space="preserve"> </w:t>
            </w:r>
          </w:p>
          <w:p w14:paraId="41FA0C6F" w14:textId="77777777" w:rsidR="00322559" w:rsidRDefault="00322559" w:rsidP="00322559">
            <w:pPr>
              <w:spacing w:after="120"/>
              <w:rPr>
                <w:rFonts w:ascii="Arial" w:hAnsi="Arial" w:cs="Arial"/>
                <w:b/>
                <w:sz w:val="22"/>
                <w:szCs w:val="22"/>
              </w:rPr>
            </w:pPr>
          </w:p>
          <w:p w14:paraId="0C3A16FA" w14:textId="47FCA2B0" w:rsidR="007C30AF" w:rsidRPr="00322559" w:rsidRDefault="007C30AF" w:rsidP="00322559">
            <w:pPr>
              <w:spacing w:after="120"/>
              <w:rPr>
                <w:rFonts w:ascii="Arial" w:hAnsi="Arial" w:cs="Arial"/>
                <w:sz w:val="22"/>
                <w:szCs w:val="22"/>
              </w:rPr>
            </w:pPr>
            <w:r w:rsidRPr="00322559">
              <w:rPr>
                <w:rFonts w:ascii="Arial" w:hAnsi="Arial" w:cs="Arial"/>
                <w:b/>
                <w:sz w:val="22"/>
                <w:szCs w:val="22"/>
              </w:rPr>
              <w:t>Community</w:t>
            </w:r>
            <w:r w:rsidRPr="00322559">
              <w:rPr>
                <w:rFonts w:ascii="Arial" w:hAnsi="Arial" w:cs="Arial"/>
                <w:sz w:val="22"/>
                <w:szCs w:val="22"/>
              </w:rPr>
              <w:t xml:space="preserve"> - High levels of community infection and transmission (Alert Level 4/5).</w:t>
            </w:r>
          </w:p>
        </w:tc>
        <w:tc>
          <w:tcPr>
            <w:tcW w:w="3802" w:type="dxa"/>
          </w:tcPr>
          <w:p w14:paraId="2B901D48" w14:textId="77777777" w:rsidR="007C30AF" w:rsidRPr="00322559" w:rsidRDefault="007C30AF" w:rsidP="005C5C76">
            <w:pPr>
              <w:rPr>
                <w:rFonts w:ascii="Arial" w:hAnsi="Arial" w:cs="Arial"/>
                <w:sz w:val="22"/>
                <w:szCs w:val="22"/>
              </w:rPr>
            </w:pPr>
            <w:r w:rsidRPr="00322559">
              <w:rPr>
                <w:rFonts w:ascii="Arial" w:hAnsi="Arial" w:cs="Arial"/>
                <w:sz w:val="22"/>
                <w:szCs w:val="22"/>
              </w:rPr>
              <w:t>Minimum required regime in place to ensure safety and decency.</w:t>
            </w:r>
          </w:p>
          <w:p w14:paraId="52C0304B" w14:textId="77777777" w:rsidR="007C30AF" w:rsidRPr="00322559" w:rsidRDefault="007C30AF" w:rsidP="005C5C76">
            <w:pPr>
              <w:rPr>
                <w:rFonts w:ascii="Arial" w:hAnsi="Arial" w:cs="Arial"/>
                <w:sz w:val="22"/>
                <w:szCs w:val="22"/>
              </w:rPr>
            </w:pPr>
          </w:p>
          <w:p w14:paraId="32097E9F" w14:textId="77777777" w:rsidR="007C30AF" w:rsidRPr="00322559" w:rsidRDefault="007C30AF" w:rsidP="005C5C76">
            <w:pPr>
              <w:rPr>
                <w:rFonts w:ascii="Arial" w:hAnsi="Arial" w:cs="Arial"/>
                <w:sz w:val="22"/>
                <w:szCs w:val="22"/>
              </w:rPr>
            </w:pPr>
            <w:r w:rsidRPr="00322559" w:rsidDel="00240718">
              <w:rPr>
                <w:rFonts w:ascii="Arial" w:hAnsi="Arial" w:cs="Arial"/>
                <w:sz w:val="22"/>
                <w:szCs w:val="22"/>
              </w:rPr>
              <w:t xml:space="preserve">Receptions </w:t>
            </w:r>
            <w:r w:rsidRPr="00322559">
              <w:rPr>
                <w:rFonts w:ascii="Arial" w:hAnsi="Arial" w:cs="Arial"/>
                <w:sz w:val="22"/>
                <w:szCs w:val="22"/>
              </w:rPr>
              <w:t>from courts for some prisons, but routine inter-prison transfers (IPTs) stopped and controlled IPTs agreed via central command structures.</w:t>
            </w:r>
          </w:p>
          <w:p w14:paraId="314B5747" w14:textId="77777777" w:rsidR="007C30AF" w:rsidRPr="00322559" w:rsidRDefault="007C30AF" w:rsidP="005C5C76">
            <w:pPr>
              <w:rPr>
                <w:rFonts w:ascii="Arial" w:hAnsi="Arial" w:cs="Arial"/>
                <w:sz w:val="22"/>
                <w:szCs w:val="22"/>
              </w:rPr>
            </w:pPr>
          </w:p>
          <w:p w14:paraId="32601D81" w14:textId="77777777" w:rsidR="007C30AF" w:rsidRPr="00322559" w:rsidRDefault="007C30AF" w:rsidP="005C5C76">
            <w:pPr>
              <w:rPr>
                <w:rFonts w:ascii="Arial" w:hAnsi="Arial" w:cs="Arial"/>
                <w:sz w:val="22"/>
                <w:szCs w:val="22"/>
              </w:rPr>
            </w:pPr>
          </w:p>
        </w:tc>
      </w:tr>
      <w:tr w:rsidR="007C30AF" w14:paraId="635C1CCD" w14:textId="77777777" w:rsidTr="005C5C76">
        <w:tc>
          <w:tcPr>
            <w:tcW w:w="350" w:type="dxa"/>
            <w:shd w:val="clear" w:color="auto" w:fill="FFC000"/>
            <w:vAlign w:val="center"/>
          </w:tcPr>
          <w:p w14:paraId="603660F6" w14:textId="77777777" w:rsidR="007C30AF" w:rsidRPr="00041A86" w:rsidRDefault="007C30AF" w:rsidP="005C5C76">
            <w:pPr>
              <w:pStyle w:val="ListParagraph"/>
              <w:ind w:left="0"/>
              <w:jc w:val="center"/>
              <w:rPr>
                <w:rFonts w:ascii="Arial" w:hAnsi="Arial" w:cs="Arial"/>
                <w:b/>
                <w:sz w:val="24"/>
              </w:rPr>
            </w:pPr>
            <w:r w:rsidRPr="00041A86">
              <w:rPr>
                <w:rFonts w:ascii="Arial" w:hAnsi="Arial" w:cs="Arial"/>
                <w:b/>
                <w:sz w:val="24"/>
              </w:rPr>
              <w:lastRenderedPageBreak/>
              <w:t>3</w:t>
            </w:r>
          </w:p>
        </w:tc>
        <w:tc>
          <w:tcPr>
            <w:tcW w:w="1601" w:type="dxa"/>
          </w:tcPr>
          <w:p w14:paraId="2132A3F2" w14:textId="77777777" w:rsidR="007C30AF" w:rsidRPr="005D279A" w:rsidRDefault="007C30AF" w:rsidP="005C5C76">
            <w:pPr>
              <w:pStyle w:val="ListParagraph"/>
              <w:ind w:left="0"/>
              <w:rPr>
                <w:rFonts w:ascii="Arial" w:hAnsi="Arial" w:cs="Arial"/>
                <w:b/>
              </w:rPr>
            </w:pPr>
            <w:r w:rsidRPr="004D41C7">
              <w:rPr>
                <w:rFonts w:ascii="Arial" w:hAnsi="Arial" w:cs="Arial"/>
                <w:b/>
                <w:sz w:val="28"/>
              </w:rPr>
              <w:t xml:space="preserve">Restrict </w:t>
            </w:r>
          </w:p>
        </w:tc>
        <w:tc>
          <w:tcPr>
            <w:tcW w:w="4307" w:type="dxa"/>
          </w:tcPr>
          <w:p w14:paraId="2EC847F1" w14:textId="77777777" w:rsidR="007C30AF" w:rsidRPr="00322559" w:rsidRDefault="007C30AF" w:rsidP="005C5C76">
            <w:pPr>
              <w:pStyle w:val="ListParagraph"/>
              <w:ind w:left="0"/>
              <w:rPr>
                <w:rFonts w:ascii="Arial" w:hAnsi="Arial" w:cs="Arial"/>
              </w:rPr>
            </w:pPr>
            <w:r w:rsidRPr="00322559">
              <w:rPr>
                <w:rFonts w:ascii="Arial" w:hAnsi="Arial" w:cs="Arial"/>
                <w:b/>
              </w:rPr>
              <w:t>Prison</w:t>
            </w:r>
            <w:r w:rsidRPr="00322559">
              <w:rPr>
                <w:rFonts w:ascii="Arial" w:hAnsi="Arial" w:cs="Arial"/>
              </w:rPr>
              <w:t xml:space="preserve"> - Assessment is that infection levels in the establishment are under control.</w:t>
            </w:r>
          </w:p>
          <w:p w14:paraId="547CB7E6" w14:textId="77777777" w:rsidR="007C30AF" w:rsidRPr="00322559" w:rsidRDefault="007C30AF" w:rsidP="005C5C76">
            <w:pPr>
              <w:pStyle w:val="ListParagraph"/>
              <w:ind w:left="0"/>
              <w:rPr>
                <w:rFonts w:ascii="Arial" w:hAnsi="Arial" w:cs="Arial"/>
                <w:b/>
              </w:rPr>
            </w:pPr>
          </w:p>
          <w:p w14:paraId="4FA7DA1B" w14:textId="77777777" w:rsidR="007C30AF" w:rsidRPr="00322559" w:rsidRDefault="007C30AF" w:rsidP="005C5C76">
            <w:pPr>
              <w:pStyle w:val="ListParagraph"/>
              <w:ind w:left="0"/>
              <w:rPr>
                <w:rFonts w:ascii="Arial" w:hAnsi="Arial" w:cs="Arial"/>
              </w:rPr>
            </w:pPr>
            <w:r w:rsidRPr="00322559">
              <w:rPr>
                <w:rFonts w:ascii="Arial" w:hAnsi="Arial" w:cs="Arial"/>
                <w:b/>
              </w:rPr>
              <w:t>National</w:t>
            </w:r>
            <w:r w:rsidRPr="00322559">
              <w:rPr>
                <w:rFonts w:ascii="Arial" w:hAnsi="Arial" w:cs="Arial"/>
              </w:rPr>
              <w:t xml:space="preserve"> – Small number of establishments with outbreak control teams in place. </w:t>
            </w:r>
          </w:p>
          <w:p w14:paraId="756718B2" w14:textId="77777777" w:rsidR="007C30AF" w:rsidRPr="00322559" w:rsidRDefault="007C30AF" w:rsidP="005C5C76">
            <w:pPr>
              <w:pStyle w:val="ListParagraph"/>
              <w:ind w:left="0"/>
              <w:rPr>
                <w:rFonts w:ascii="Arial" w:hAnsi="Arial" w:cs="Arial"/>
              </w:rPr>
            </w:pPr>
          </w:p>
          <w:p w14:paraId="0F2B4B2B" w14:textId="77777777" w:rsidR="007C30AF" w:rsidRPr="00322559" w:rsidRDefault="007C30AF" w:rsidP="005C5C76">
            <w:pPr>
              <w:pStyle w:val="ListParagraph"/>
              <w:ind w:left="0"/>
              <w:rPr>
                <w:rFonts w:ascii="Arial" w:hAnsi="Arial" w:cs="Arial"/>
              </w:rPr>
            </w:pPr>
            <w:r w:rsidRPr="00322559">
              <w:rPr>
                <w:rFonts w:ascii="Arial" w:hAnsi="Arial" w:cs="Arial"/>
                <w:b/>
              </w:rPr>
              <w:t xml:space="preserve">Community </w:t>
            </w:r>
            <w:r w:rsidRPr="00322559">
              <w:rPr>
                <w:rFonts w:ascii="Arial" w:hAnsi="Arial" w:cs="Arial"/>
              </w:rPr>
              <w:t xml:space="preserve">– At or transitioning to Alert Level 3 (epidemic in circulation) or below.  </w:t>
            </w:r>
          </w:p>
          <w:p w14:paraId="0AEF76AF" w14:textId="77777777" w:rsidR="007C30AF" w:rsidRPr="00322559" w:rsidRDefault="007C30AF" w:rsidP="005C5C76">
            <w:pPr>
              <w:pStyle w:val="ListParagraph"/>
              <w:ind w:left="0"/>
              <w:rPr>
                <w:rFonts w:ascii="Arial" w:hAnsi="Arial" w:cs="Arial"/>
              </w:rPr>
            </w:pPr>
          </w:p>
          <w:p w14:paraId="1FA8C4AF" w14:textId="77777777" w:rsidR="007C30AF" w:rsidRPr="00322559" w:rsidRDefault="007C30AF" w:rsidP="005C5C76">
            <w:pPr>
              <w:rPr>
                <w:rFonts w:ascii="Arial" w:hAnsi="Arial" w:cs="Arial"/>
                <w:sz w:val="22"/>
                <w:szCs w:val="22"/>
              </w:rPr>
            </w:pPr>
          </w:p>
          <w:p w14:paraId="288E2E64" w14:textId="77777777" w:rsidR="007C30AF" w:rsidRPr="00322559" w:rsidRDefault="007C30AF" w:rsidP="005C5C76">
            <w:pPr>
              <w:pStyle w:val="ListParagraph"/>
              <w:ind w:left="0"/>
              <w:rPr>
                <w:rFonts w:ascii="Arial" w:hAnsi="Arial" w:cs="Arial"/>
              </w:rPr>
            </w:pPr>
          </w:p>
        </w:tc>
        <w:tc>
          <w:tcPr>
            <w:tcW w:w="3802" w:type="dxa"/>
          </w:tcPr>
          <w:p w14:paraId="71966A5F" w14:textId="77777777" w:rsidR="007C30AF" w:rsidRPr="00322559" w:rsidRDefault="007C30AF" w:rsidP="005C5C76">
            <w:pPr>
              <w:pStyle w:val="ListParagraph"/>
              <w:ind w:left="0"/>
              <w:rPr>
                <w:rFonts w:ascii="Arial" w:hAnsi="Arial" w:cs="Arial"/>
              </w:rPr>
            </w:pPr>
            <w:r w:rsidRPr="00322559">
              <w:rPr>
                <w:rFonts w:ascii="Arial" w:hAnsi="Arial" w:cs="Arial"/>
              </w:rPr>
              <w:t>More inter-prison transfers possible, but still controlled.</w:t>
            </w:r>
          </w:p>
          <w:p w14:paraId="327BB99F" w14:textId="77777777" w:rsidR="007C30AF" w:rsidRPr="00322559" w:rsidRDefault="007C30AF" w:rsidP="005C5C76">
            <w:pPr>
              <w:pStyle w:val="ListParagraph"/>
              <w:ind w:left="0"/>
              <w:rPr>
                <w:rFonts w:ascii="Arial" w:hAnsi="Arial" w:cs="Arial"/>
              </w:rPr>
            </w:pPr>
          </w:p>
          <w:p w14:paraId="4F8CCD05" w14:textId="77777777" w:rsidR="007C30AF" w:rsidRPr="00322559" w:rsidRDefault="007C30AF" w:rsidP="005C5C76">
            <w:pPr>
              <w:pStyle w:val="ListParagraph"/>
              <w:ind w:left="0"/>
              <w:rPr>
                <w:rFonts w:ascii="Arial" w:hAnsi="Arial"/>
              </w:rPr>
            </w:pPr>
            <w:r w:rsidRPr="00322559">
              <w:rPr>
                <w:rFonts w:ascii="Arial" w:hAnsi="Arial"/>
              </w:rPr>
              <w:t xml:space="preserve">Highest priority areas of regime (e.g. visits) can start to be reinstated with appropriate restrictions. </w:t>
            </w:r>
          </w:p>
          <w:p w14:paraId="67A224DC" w14:textId="77777777" w:rsidR="007C30AF" w:rsidRPr="00322559" w:rsidRDefault="007C30AF" w:rsidP="005C5C76">
            <w:pPr>
              <w:pStyle w:val="ListParagraph"/>
              <w:ind w:left="0"/>
              <w:rPr>
                <w:rFonts w:ascii="Arial" w:hAnsi="Arial"/>
                <w:lang w:val="en-US"/>
              </w:rPr>
            </w:pPr>
          </w:p>
          <w:p w14:paraId="526D0947" w14:textId="77777777" w:rsidR="007C30AF" w:rsidRPr="00322559" w:rsidRDefault="007C30AF" w:rsidP="005C5C76">
            <w:pPr>
              <w:pStyle w:val="ListParagraph"/>
              <w:ind w:left="0"/>
              <w:rPr>
                <w:rFonts w:ascii="Arial" w:hAnsi="Arial" w:cs="Arial"/>
              </w:rPr>
            </w:pPr>
            <w:r w:rsidRPr="00322559">
              <w:rPr>
                <w:rFonts w:ascii="Arial" w:hAnsi="Arial" w:cs="Arial"/>
                <w:lang w:val="en-US"/>
              </w:rPr>
              <w:t>Reintroduction of stage 3 regime elements such as</w:t>
            </w:r>
            <w:r w:rsidRPr="00322559">
              <w:rPr>
                <w:rFonts w:ascii="Arial" w:hAnsi="Arial" w:cs="Arial"/>
              </w:rPr>
              <w:t xml:space="preserve">: </w:t>
            </w:r>
          </w:p>
          <w:p w14:paraId="3C09BE36" w14:textId="77777777" w:rsidR="007C30AF" w:rsidRPr="00322559" w:rsidRDefault="007C30AF" w:rsidP="005C5C76">
            <w:pPr>
              <w:pStyle w:val="ListParagraph"/>
              <w:numPr>
                <w:ilvl w:val="0"/>
                <w:numId w:val="1"/>
              </w:numPr>
              <w:spacing w:after="0" w:line="240" w:lineRule="auto"/>
              <w:rPr>
                <w:rFonts w:ascii="Arial" w:hAnsi="Arial" w:cs="Arial"/>
                <w:lang w:val="en-US"/>
              </w:rPr>
            </w:pPr>
            <w:r w:rsidRPr="00322559">
              <w:rPr>
                <w:rFonts w:ascii="Arial" w:hAnsi="Arial" w:cs="Arial"/>
                <w:lang w:val="en-US"/>
              </w:rPr>
              <w:t>Social visits, but with limited capacity and other restrictions and adaptations.</w:t>
            </w:r>
          </w:p>
          <w:p w14:paraId="24D39086" w14:textId="124E0C4A" w:rsidR="00322559" w:rsidRPr="00322559" w:rsidRDefault="007C30AF" w:rsidP="00322559">
            <w:pPr>
              <w:pStyle w:val="ListParagraph"/>
              <w:numPr>
                <w:ilvl w:val="0"/>
                <w:numId w:val="1"/>
              </w:numPr>
              <w:spacing w:after="120" w:line="240" w:lineRule="auto"/>
              <w:ind w:left="714" w:hanging="357"/>
              <w:rPr>
                <w:rFonts w:ascii="Arial" w:hAnsi="Arial" w:cs="Arial"/>
              </w:rPr>
            </w:pPr>
            <w:r w:rsidRPr="00322559">
              <w:rPr>
                <w:rFonts w:ascii="Arial" w:hAnsi="Arial" w:cs="Arial"/>
                <w:lang w:val="en-US"/>
              </w:rPr>
              <w:t>Offender Management work and Offending Behaviour Programmes, but with restrictions and adaptations</w:t>
            </w:r>
            <w:r w:rsidRPr="00322559" w:rsidDel="00240718">
              <w:rPr>
                <w:rFonts w:ascii="Arial" w:hAnsi="Arial" w:cs="Arial"/>
                <w:lang w:val="en-US"/>
              </w:rPr>
              <w:t>.</w:t>
            </w:r>
          </w:p>
        </w:tc>
      </w:tr>
      <w:tr w:rsidR="007C30AF" w14:paraId="06BF185F" w14:textId="77777777" w:rsidTr="005C5C76">
        <w:tc>
          <w:tcPr>
            <w:tcW w:w="350" w:type="dxa"/>
            <w:shd w:val="clear" w:color="auto" w:fill="FFFF00"/>
            <w:vAlign w:val="center"/>
          </w:tcPr>
          <w:p w14:paraId="5FC9C02F" w14:textId="77777777" w:rsidR="007C30AF" w:rsidRPr="00041A86" w:rsidRDefault="007C30AF" w:rsidP="005C5C76">
            <w:pPr>
              <w:pStyle w:val="ListParagraph"/>
              <w:ind w:left="0"/>
              <w:jc w:val="center"/>
              <w:rPr>
                <w:rFonts w:ascii="Arial" w:hAnsi="Arial" w:cs="Arial"/>
                <w:b/>
                <w:sz w:val="24"/>
              </w:rPr>
            </w:pPr>
            <w:r>
              <w:rPr>
                <w:rFonts w:ascii="Arial" w:hAnsi="Arial" w:cs="Arial"/>
                <w:b/>
                <w:sz w:val="24"/>
              </w:rPr>
              <w:t>2</w:t>
            </w:r>
          </w:p>
        </w:tc>
        <w:tc>
          <w:tcPr>
            <w:tcW w:w="1601" w:type="dxa"/>
          </w:tcPr>
          <w:p w14:paraId="59DEB180" w14:textId="77777777" w:rsidR="007C30AF" w:rsidRPr="005D279A" w:rsidRDefault="007C30AF" w:rsidP="005C5C76">
            <w:pPr>
              <w:pStyle w:val="ListParagraph"/>
              <w:ind w:left="0"/>
              <w:rPr>
                <w:rFonts w:ascii="Arial" w:hAnsi="Arial" w:cs="Arial"/>
                <w:b/>
              </w:rPr>
            </w:pPr>
            <w:r w:rsidRPr="004D41C7">
              <w:rPr>
                <w:rFonts w:ascii="Arial" w:hAnsi="Arial" w:cs="Arial"/>
                <w:b/>
                <w:sz w:val="28"/>
              </w:rPr>
              <w:t xml:space="preserve">Reduce </w:t>
            </w:r>
          </w:p>
        </w:tc>
        <w:tc>
          <w:tcPr>
            <w:tcW w:w="4307" w:type="dxa"/>
          </w:tcPr>
          <w:p w14:paraId="4F4C60F4" w14:textId="77777777" w:rsidR="007C30AF" w:rsidRPr="00322559" w:rsidRDefault="007C30AF" w:rsidP="005C5C76">
            <w:pPr>
              <w:pStyle w:val="ListParagraph"/>
              <w:ind w:left="0"/>
              <w:rPr>
                <w:rFonts w:ascii="Arial" w:hAnsi="Arial" w:cs="Arial"/>
              </w:rPr>
            </w:pPr>
            <w:r w:rsidRPr="00322559">
              <w:rPr>
                <w:rFonts w:ascii="Arial" w:hAnsi="Arial" w:cs="Arial"/>
                <w:b/>
              </w:rPr>
              <w:t>Prison</w:t>
            </w:r>
            <w:r w:rsidRPr="00322559">
              <w:rPr>
                <w:rFonts w:ascii="Arial" w:hAnsi="Arial" w:cs="Arial"/>
              </w:rPr>
              <w:t xml:space="preserve"> - No infection present in the prison, or very low levels where spread is contained.</w:t>
            </w:r>
          </w:p>
          <w:p w14:paraId="4030483B" w14:textId="77777777" w:rsidR="007C30AF" w:rsidRPr="00322559" w:rsidRDefault="007C30AF" w:rsidP="005C5C76">
            <w:pPr>
              <w:pStyle w:val="ListParagraph"/>
              <w:ind w:left="0"/>
              <w:rPr>
                <w:rFonts w:ascii="Arial" w:hAnsi="Arial" w:cs="Arial"/>
              </w:rPr>
            </w:pPr>
          </w:p>
          <w:p w14:paraId="174FE63D" w14:textId="77777777" w:rsidR="007C30AF" w:rsidRPr="00322559" w:rsidRDefault="007C30AF" w:rsidP="005C5C76">
            <w:pPr>
              <w:pStyle w:val="ListParagraph"/>
              <w:ind w:left="0"/>
              <w:rPr>
                <w:rFonts w:ascii="Arial" w:hAnsi="Arial" w:cs="Arial"/>
              </w:rPr>
            </w:pPr>
            <w:r w:rsidRPr="00322559">
              <w:rPr>
                <w:rFonts w:ascii="Arial" w:hAnsi="Arial" w:cs="Arial"/>
                <w:b/>
              </w:rPr>
              <w:t xml:space="preserve">National </w:t>
            </w:r>
            <w:r w:rsidRPr="00322559">
              <w:rPr>
                <w:rFonts w:ascii="Arial" w:hAnsi="Arial" w:cs="Arial"/>
              </w:rPr>
              <w:t xml:space="preserve">– Infection present only in small number of prisons.  </w:t>
            </w:r>
          </w:p>
          <w:p w14:paraId="6F406DBA" w14:textId="77777777" w:rsidR="007C30AF" w:rsidRPr="00322559" w:rsidRDefault="007C30AF" w:rsidP="005C5C76">
            <w:pPr>
              <w:pStyle w:val="ListParagraph"/>
              <w:ind w:left="0"/>
              <w:rPr>
                <w:rFonts w:ascii="Arial" w:hAnsi="Arial" w:cs="Arial"/>
                <w:b/>
              </w:rPr>
            </w:pPr>
          </w:p>
          <w:p w14:paraId="15BE61EC" w14:textId="77777777" w:rsidR="007C30AF" w:rsidRPr="00322559" w:rsidRDefault="007C30AF" w:rsidP="005C5C76">
            <w:pPr>
              <w:pStyle w:val="ListParagraph"/>
              <w:ind w:left="0"/>
              <w:rPr>
                <w:rFonts w:ascii="Arial" w:hAnsi="Arial" w:cs="Arial"/>
              </w:rPr>
            </w:pPr>
            <w:r w:rsidRPr="00322559">
              <w:rPr>
                <w:rFonts w:ascii="Arial" w:hAnsi="Arial" w:cs="Arial"/>
                <w:b/>
              </w:rPr>
              <w:t>Community</w:t>
            </w:r>
            <w:r w:rsidRPr="00322559">
              <w:rPr>
                <w:rFonts w:ascii="Arial" w:hAnsi="Arial" w:cs="Arial"/>
              </w:rPr>
              <w:t xml:space="preserve"> – At or transitioning to Alert Level 2 (Covid-19 present, but transmission is low) or below.  </w:t>
            </w:r>
          </w:p>
          <w:p w14:paraId="43BF5D32" w14:textId="77777777" w:rsidR="007C30AF" w:rsidRPr="00322559" w:rsidRDefault="007C30AF" w:rsidP="005C5C76">
            <w:pPr>
              <w:pStyle w:val="ListParagraph"/>
              <w:ind w:left="0"/>
              <w:rPr>
                <w:rFonts w:ascii="Arial" w:hAnsi="Arial" w:cs="Arial"/>
              </w:rPr>
            </w:pPr>
          </w:p>
          <w:p w14:paraId="1F67256D" w14:textId="77777777" w:rsidR="007C30AF" w:rsidRPr="00322559" w:rsidRDefault="007C30AF" w:rsidP="005C5C76">
            <w:pPr>
              <w:rPr>
                <w:rFonts w:ascii="Arial" w:hAnsi="Arial" w:cs="Arial"/>
                <w:sz w:val="22"/>
                <w:szCs w:val="22"/>
              </w:rPr>
            </w:pPr>
          </w:p>
        </w:tc>
        <w:tc>
          <w:tcPr>
            <w:tcW w:w="3802" w:type="dxa"/>
          </w:tcPr>
          <w:p w14:paraId="53138D67" w14:textId="77777777" w:rsidR="007C30AF" w:rsidRPr="00322559" w:rsidRDefault="007C30AF" w:rsidP="005C5C76">
            <w:pPr>
              <w:pStyle w:val="ListParagraph"/>
              <w:ind w:left="0"/>
              <w:rPr>
                <w:rFonts w:ascii="Arial" w:hAnsi="Arial" w:cs="Arial"/>
              </w:rPr>
            </w:pPr>
            <w:r w:rsidRPr="00322559">
              <w:rPr>
                <w:rFonts w:ascii="Arial" w:hAnsi="Arial" w:cs="Arial"/>
              </w:rPr>
              <w:t xml:space="preserve">Testing and monitoring ongoing, but minimal social distancing required, in line with the community. </w:t>
            </w:r>
          </w:p>
          <w:p w14:paraId="30249B36" w14:textId="77777777" w:rsidR="007C30AF" w:rsidRPr="00322559" w:rsidRDefault="007C30AF" w:rsidP="005C5C76">
            <w:pPr>
              <w:pStyle w:val="ListParagraph"/>
              <w:ind w:left="0"/>
              <w:rPr>
                <w:rFonts w:ascii="Arial" w:hAnsi="Arial" w:cs="Arial"/>
              </w:rPr>
            </w:pPr>
          </w:p>
          <w:p w14:paraId="07632496" w14:textId="77777777" w:rsidR="007C30AF" w:rsidRPr="00322559" w:rsidRDefault="007C30AF" w:rsidP="005C5C76">
            <w:pPr>
              <w:pStyle w:val="ListParagraph"/>
              <w:ind w:left="0"/>
              <w:rPr>
                <w:rFonts w:ascii="Arial" w:hAnsi="Arial" w:cs="Arial"/>
              </w:rPr>
            </w:pPr>
            <w:r w:rsidRPr="00322559">
              <w:rPr>
                <w:rFonts w:ascii="Arial" w:hAnsi="Arial" w:cs="Arial"/>
              </w:rPr>
              <w:t xml:space="preserve">Inter Prison Transfers closer to normal levels. </w:t>
            </w:r>
          </w:p>
          <w:p w14:paraId="017F4A4A" w14:textId="77777777" w:rsidR="007C30AF" w:rsidRPr="00322559" w:rsidRDefault="007C30AF" w:rsidP="005C5C76">
            <w:pPr>
              <w:pStyle w:val="ListParagraph"/>
              <w:ind w:left="0"/>
              <w:rPr>
                <w:rFonts w:ascii="Arial" w:hAnsi="Arial" w:cs="Arial"/>
              </w:rPr>
            </w:pPr>
          </w:p>
          <w:p w14:paraId="0B51AA6A" w14:textId="77777777" w:rsidR="007C30AF" w:rsidRPr="00322559" w:rsidRDefault="007C30AF" w:rsidP="005C5C76">
            <w:pPr>
              <w:pStyle w:val="ListParagraph"/>
              <w:ind w:left="0"/>
              <w:rPr>
                <w:rFonts w:ascii="Arial" w:hAnsi="Arial" w:cs="Arial"/>
              </w:rPr>
            </w:pPr>
            <w:r w:rsidRPr="00322559">
              <w:rPr>
                <w:rFonts w:ascii="Arial" w:hAnsi="Arial" w:cs="Arial"/>
                <w:lang w:val="en-US"/>
              </w:rPr>
              <w:t>Implementation of Stage 2 regime elements</w:t>
            </w:r>
            <w:r w:rsidRPr="00322559">
              <w:rPr>
                <w:rFonts w:ascii="Arial" w:hAnsi="Arial" w:cs="Arial"/>
              </w:rPr>
              <w:t xml:space="preserve">:   </w:t>
            </w:r>
          </w:p>
          <w:p w14:paraId="57035A75" w14:textId="77777777" w:rsidR="007C30AF" w:rsidRPr="00322559" w:rsidRDefault="007C30AF" w:rsidP="00322559">
            <w:pPr>
              <w:pStyle w:val="ListParagraph"/>
              <w:numPr>
                <w:ilvl w:val="0"/>
                <w:numId w:val="2"/>
              </w:numPr>
              <w:spacing w:after="0" w:line="240" w:lineRule="auto"/>
              <w:ind w:left="434"/>
              <w:rPr>
                <w:rFonts w:ascii="Arial" w:hAnsi="Arial" w:cs="Arial"/>
                <w:lang w:val="en-US"/>
              </w:rPr>
            </w:pPr>
            <w:r w:rsidRPr="00322559">
              <w:rPr>
                <w:rFonts w:ascii="Arial" w:hAnsi="Arial" w:cs="Arial"/>
                <w:lang w:val="en-US"/>
              </w:rPr>
              <w:t xml:space="preserve">Reintroduction of classroom based education in the adult estate; greater workshops activity in operation; indoor PE; all with restrictions and adaptations to reduce capacity as necessary. </w:t>
            </w:r>
          </w:p>
          <w:p w14:paraId="36B21774" w14:textId="77777777" w:rsidR="007C30AF" w:rsidRPr="00322559" w:rsidRDefault="007C30AF" w:rsidP="00322559">
            <w:pPr>
              <w:pStyle w:val="ListParagraph"/>
              <w:numPr>
                <w:ilvl w:val="0"/>
                <w:numId w:val="2"/>
              </w:numPr>
              <w:spacing w:after="0" w:line="240" w:lineRule="auto"/>
              <w:ind w:left="434"/>
              <w:rPr>
                <w:rFonts w:ascii="Arial" w:hAnsi="Arial" w:cs="Arial"/>
                <w:lang w:val="en-US"/>
              </w:rPr>
            </w:pPr>
            <w:r w:rsidRPr="00322559">
              <w:rPr>
                <w:rFonts w:ascii="Arial" w:hAnsi="Arial" w:cs="Arial"/>
                <w:lang w:val="en-US"/>
              </w:rPr>
              <w:t xml:space="preserve">Less restrictive adaptations and greater capacity across all services, such as visits. </w:t>
            </w:r>
          </w:p>
          <w:p w14:paraId="693A904F" w14:textId="77777777" w:rsidR="007C30AF" w:rsidRPr="00322559" w:rsidRDefault="007C30AF" w:rsidP="00322559">
            <w:pPr>
              <w:pStyle w:val="ListParagraph"/>
              <w:numPr>
                <w:ilvl w:val="0"/>
                <w:numId w:val="2"/>
              </w:numPr>
              <w:ind w:left="434"/>
              <w:rPr>
                <w:rFonts w:ascii="Arial" w:hAnsi="Arial" w:cs="Arial"/>
              </w:rPr>
            </w:pPr>
            <w:r w:rsidRPr="00322559">
              <w:rPr>
                <w:rFonts w:ascii="Arial" w:hAnsi="Arial" w:cs="Arial"/>
                <w:lang w:val="en-US"/>
              </w:rPr>
              <w:t>Reintroduce communal worship with restrictions and adaptations.</w:t>
            </w:r>
          </w:p>
        </w:tc>
      </w:tr>
      <w:tr w:rsidR="007C30AF" w14:paraId="77EEE522" w14:textId="77777777" w:rsidTr="005C5C76">
        <w:tc>
          <w:tcPr>
            <w:tcW w:w="350" w:type="dxa"/>
            <w:shd w:val="clear" w:color="auto" w:fill="92D050"/>
            <w:vAlign w:val="center"/>
          </w:tcPr>
          <w:p w14:paraId="6C1696AD" w14:textId="77777777" w:rsidR="007C30AF" w:rsidRPr="00041A86" w:rsidRDefault="007C30AF" w:rsidP="005C5C76">
            <w:pPr>
              <w:pStyle w:val="ListParagraph"/>
              <w:ind w:left="0"/>
              <w:jc w:val="center"/>
              <w:rPr>
                <w:rFonts w:ascii="Arial" w:hAnsi="Arial" w:cs="Arial"/>
                <w:b/>
                <w:sz w:val="24"/>
              </w:rPr>
            </w:pPr>
            <w:r>
              <w:rPr>
                <w:rFonts w:ascii="Arial" w:hAnsi="Arial" w:cs="Arial"/>
                <w:b/>
                <w:sz w:val="24"/>
              </w:rPr>
              <w:t>1</w:t>
            </w:r>
          </w:p>
        </w:tc>
        <w:tc>
          <w:tcPr>
            <w:tcW w:w="1601" w:type="dxa"/>
          </w:tcPr>
          <w:p w14:paraId="399F6475" w14:textId="77777777" w:rsidR="007C30AF" w:rsidRPr="005D279A" w:rsidRDefault="007C30AF" w:rsidP="005C5C76">
            <w:pPr>
              <w:pStyle w:val="ListParagraph"/>
              <w:ind w:left="0"/>
              <w:rPr>
                <w:rFonts w:ascii="Arial" w:hAnsi="Arial" w:cs="Arial"/>
                <w:b/>
              </w:rPr>
            </w:pPr>
            <w:r w:rsidRPr="004D41C7">
              <w:rPr>
                <w:rFonts w:ascii="Arial" w:hAnsi="Arial" w:cs="Arial"/>
                <w:b/>
                <w:sz w:val="28"/>
              </w:rPr>
              <w:t xml:space="preserve">Prepare </w:t>
            </w:r>
          </w:p>
        </w:tc>
        <w:tc>
          <w:tcPr>
            <w:tcW w:w="4307" w:type="dxa"/>
          </w:tcPr>
          <w:p w14:paraId="32DDAEDA" w14:textId="77777777" w:rsidR="007C30AF" w:rsidRPr="00322559" w:rsidRDefault="007C30AF" w:rsidP="005C5C76">
            <w:pPr>
              <w:pStyle w:val="ListParagraph"/>
              <w:ind w:left="0"/>
              <w:rPr>
                <w:rFonts w:ascii="Arial" w:hAnsi="Arial" w:cs="Arial"/>
              </w:rPr>
            </w:pPr>
            <w:r w:rsidRPr="00322559">
              <w:rPr>
                <w:rFonts w:ascii="Arial" w:hAnsi="Arial" w:cs="Arial"/>
                <w:b/>
              </w:rPr>
              <w:t>Prison</w:t>
            </w:r>
            <w:r w:rsidRPr="00322559">
              <w:rPr>
                <w:rFonts w:ascii="Arial" w:hAnsi="Arial" w:cs="Arial"/>
              </w:rPr>
              <w:t xml:space="preserve"> – No infection within establishment. </w:t>
            </w:r>
          </w:p>
          <w:p w14:paraId="7D89AC92" w14:textId="77777777" w:rsidR="007C30AF" w:rsidRPr="00322559" w:rsidRDefault="007C30AF" w:rsidP="005C5C76">
            <w:pPr>
              <w:pStyle w:val="ListParagraph"/>
              <w:ind w:left="0"/>
              <w:rPr>
                <w:rFonts w:ascii="Arial" w:hAnsi="Arial" w:cs="Arial"/>
              </w:rPr>
            </w:pPr>
          </w:p>
          <w:p w14:paraId="25AE52E7" w14:textId="77777777" w:rsidR="007C30AF" w:rsidRPr="00322559" w:rsidRDefault="007C30AF" w:rsidP="005C5C76">
            <w:pPr>
              <w:pStyle w:val="ListParagraph"/>
              <w:ind w:left="0"/>
              <w:rPr>
                <w:rFonts w:ascii="Arial" w:hAnsi="Arial" w:cs="Arial"/>
              </w:rPr>
            </w:pPr>
            <w:r w:rsidRPr="00322559">
              <w:rPr>
                <w:rFonts w:ascii="Arial" w:hAnsi="Arial" w:cs="Arial"/>
                <w:b/>
              </w:rPr>
              <w:t xml:space="preserve">National – </w:t>
            </w:r>
            <w:r w:rsidRPr="00322559">
              <w:rPr>
                <w:rFonts w:ascii="Arial" w:hAnsi="Arial" w:cs="Arial"/>
              </w:rPr>
              <w:t>No known infections in prisons.</w:t>
            </w:r>
          </w:p>
          <w:p w14:paraId="2BAF371E" w14:textId="77777777" w:rsidR="007C30AF" w:rsidRPr="00322559" w:rsidRDefault="007C30AF" w:rsidP="005C5C76">
            <w:pPr>
              <w:pStyle w:val="ListParagraph"/>
              <w:ind w:left="0"/>
              <w:rPr>
                <w:rFonts w:ascii="Arial" w:hAnsi="Arial" w:cs="Arial"/>
              </w:rPr>
            </w:pPr>
          </w:p>
          <w:p w14:paraId="4D9D3808" w14:textId="5355F75D" w:rsidR="00322559" w:rsidRDefault="007C30AF" w:rsidP="00322559">
            <w:pPr>
              <w:pStyle w:val="ListParagraph"/>
              <w:ind w:left="0"/>
              <w:rPr>
                <w:rFonts w:ascii="Arial" w:hAnsi="Arial" w:cs="Arial"/>
              </w:rPr>
            </w:pPr>
            <w:r w:rsidRPr="00322559">
              <w:rPr>
                <w:rFonts w:ascii="Arial" w:hAnsi="Arial" w:cs="Arial"/>
                <w:b/>
              </w:rPr>
              <w:t>Community</w:t>
            </w:r>
            <w:r w:rsidRPr="00322559">
              <w:rPr>
                <w:rFonts w:ascii="Arial" w:hAnsi="Arial" w:cs="Arial"/>
              </w:rPr>
              <w:t xml:space="preserve"> – At or transitioning to Alert Level 1 (Covid-19 not known to be present)</w:t>
            </w:r>
          </w:p>
          <w:p w14:paraId="23FF9749" w14:textId="77777777" w:rsidR="004F580A" w:rsidRDefault="004F580A" w:rsidP="00322559">
            <w:pPr>
              <w:pStyle w:val="ListParagraph"/>
              <w:ind w:left="0"/>
              <w:rPr>
                <w:rFonts w:ascii="Arial" w:hAnsi="Arial" w:cs="Arial"/>
              </w:rPr>
            </w:pPr>
          </w:p>
          <w:p w14:paraId="128A97AD" w14:textId="237B6F76" w:rsidR="007C30AF" w:rsidRPr="00322559" w:rsidRDefault="007C30AF" w:rsidP="004F580A">
            <w:pPr>
              <w:pStyle w:val="ListParagraph"/>
              <w:spacing w:after="120" w:line="240" w:lineRule="auto"/>
              <w:ind w:left="0"/>
              <w:rPr>
                <w:rFonts w:ascii="Arial" w:hAnsi="Arial" w:cs="Arial"/>
              </w:rPr>
            </w:pPr>
            <w:r w:rsidRPr="00322559">
              <w:rPr>
                <w:rFonts w:ascii="Arial" w:hAnsi="Arial" w:cs="Arial"/>
              </w:rPr>
              <w:t>Staffing levels near target and sufficient for normal regime delivery, including partner services e.g. healthcare.</w:t>
            </w:r>
          </w:p>
        </w:tc>
        <w:tc>
          <w:tcPr>
            <w:tcW w:w="3802" w:type="dxa"/>
          </w:tcPr>
          <w:p w14:paraId="69E9758D" w14:textId="77777777" w:rsidR="007C30AF" w:rsidRPr="00322559" w:rsidRDefault="007C30AF" w:rsidP="005C5C76">
            <w:pPr>
              <w:pStyle w:val="ListParagraph"/>
              <w:ind w:left="0"/>
              <w:rPr>
                <w:rFonts w:ascii="Arial" w:hAnsi="Arial" w:cs="Arial"/>
              </w:rPr>
            </w:pPr>
            <w:r w:rsidRPr="00322559">
              <w:rPr>
                <w:rFonts w:ascii="Arial" w:hAnsi="Arial"/>
              </w:rPr>
              <w:t>Ongoing screening, testing and monitoring continues to rapidly detect any new infections in the future.</w:t>
            </w:r>
          </w:p>
          <w:p w14:paraId="3C4F9AC8" w14:textId="77777777" w:rsidR="007C30AF" w:rsidRPr="00322559" w:rsidRDefault="007C30AF" w:rsidP="005C5C76">
            <w:pPr>
              <w:pStyle w:val="ListParagraph"/>
              <w:ind w:left="0"/>
              <w:rPr>
                <w:rFonts w:ascii="Arial" w:hAnsi="Arial" w:cs="Arial"/>
              </w:rPr>
            </w:pPr>
          </w:p>
          <w:p w14:paraId="54F1CE76" w14:textId="77777777" w:rsidR="007C30AF" w:rsidRPr="00322559" w:rsidRDefault="007C30AF" w:rsidP="005C5C76">
            <w:pPr>
              <w:pStyle w:val="ListParagraph"/>
              <w:ind w:left="0"/>
              <w:rPr>
                <w:rFonts w:ascii="Arial" w:hAnsi="Arial" w:cs="Arial"/>
              </w:rPr>
            </w:pPr>
            <w:r w:rsidRPr="00322559">
              <w:rPr>
                <w:rFonts w:ascii="Arial" w:hAnsi="Arial" w:cs="Arial"/>
              </w:rPr>
              <w:t xml:space="preserve">Routine Inter Prison Transfers allowed. </w:t>
            </w:r>
          </w:p>
          <w:p w14:paraId="5B8A5C9B" w14:textId="77777777" w:rsidR="007C30AF" w:rsidRPr="00322559" w:rsidRDefault="007C30AF" w:rsidP="005C5C76">
            <w:pPr>
              <w:pStyle w:val="ListParagraph"/>
              <w:ind w:left="0"/>
              <w:rPr>
                <w:rFonts w:ascii="Arial" w:hAnsi="Arial" w:cs="Arial"/>
              </w:rPr>
            </w:pPr>
          </w:p>
          <w:p w14:paraId="68B4B775" w14:textId="5087F884" w:rsidR="007C30AF" w:rsidRPr="00322559" w:rsidRDefault="007C30AF" w:rsidP="005C5C76">
            <w:pPr>
              <w:pStyle w:val="ListParagraph"/>
              <w:ind w:left="0"/>
              <w:rPr>
                <w:rFonts w:ascii="Arial" w:hAnsi="Arial"/>
              </w:rPr>
            </w:pPr>
            <w:r w:rsidRPr="00322559">
              <w:rPr>
                <w:rFonts w:ascii="Arial" w:hAnsi="Arial"/>
              </w:rPr>
              <w:t>Regimes operating without requirements fo</w:t>
            </w:r>
            <w:r w:rsidR="00322559">
              <w:rPr>
                <w:rFonts w:ascii="Arial" w:hAnsi="Arial"/>
              </w:rPr>
              <w:t>r social distancing or PPE use.</w:t>
            </w:r>
          </w:p>
        </w:tc>
      </w:tr>
    </w:tbl>
    <w:p w14:paraId="030D53C0" w14:textId="1DFD4C35" w:rsidR="007C30AF" w:rsidRDefault="007C30AF" w:rsidP="007C30AF">
      <w:pPr>
        <w:rPr>
          <w:rFonts w:cstheme="minorHAnsi"/>
        </w:rPr>
      </w:pPr>
      <w:r>
        <w:rPr>
          <w:rFonts w:cstheme="minorHAnsi"/>
        </w:rPr>
        <w:lastRenderedPageBreak/>
        <w:t xml:space="preserve">When they begin to move </w:t>
      </w:r>
      <w:r w:rsidRPr="00637988">
        <w:rPr>
          <w:rFonts w:cstheme="minorHAnsi"/>
        </w:rPr>
        <w:t>to a lower stage,</w:t>
      </w:r>
      <w:r>
        <w:rPr>
          <w:rFonts w:cstheme="minorHAnsi"/>
        </w:rPr>
        <w:t xml:space="preserve"> p</w:t>
      </w:r>
      <w:r w:rsidRPr="00637988">
        <w:rPr>
          <w:rFonts w:cstheme="minorHAnsi"/>
        </w:rPr>
        <w:t xml:space="preserve">risons will transition gradually over a number of weeks rather than adopt all aspects of the relevant regime for that </w:t>
      </w:r>
      <w:r w:rsidR="004F580A">
        <w:rPr>
          <w:rFonts w:cstheme="minorHAnsi"/>
        </w:rPr>
        <w:t>s</w:t>
      </w:r>
      <w:r w:rsidRPr="00637988">
        <w:rPr>
          <w:rFonts w:cstheme="minorHAnsi"/>
        </w:rPr>
        <w:t>tage overnight. Prisons will move up or down the stages in response to local conditions such as an outbreak of infection in the prison or the local community.</w:t>
      </w:r>
      <w:r>
        <w:rPr>
          <w:rFonts w:cstheme="minorHAnsi"/>
        </w:rPr>
        <w:t xml:space="preserve"> </w:t>
      </w:r>
      <w:r w:rsidRPr="00D36DF0">
        <w:rPr>
          <w:rFonts w:cstheme="minorHAnsi"/>
        </w:rPr>
        <w:t>We must be prepared for a period of living with the coronavirus, and</w:t>
      </w:r>
      <w:r>
        <w:rPr>
          <w:rFonts w:cstheme="minorHAnsi"/>
        </w:rPr>
        <w:t xml:space="preserve"> </w:t>
      </w:r>
      <w:r w:rsidR="004F580A">
        <w:rPr>
          <w:rFonts w:cstheme="minorHAnsi"/>
        </w:rPr>
        <w:t xml:space="preserve">adapting the ways in which </w:t>
      </w:r>
      <w:r>
        <w:rPr>
          <w:rFonts w:cstheme="minorHAnsi"/>
        </w:rPr>
        <w:t xml:space="preserve">prisons operate – for example, when visits are able to restart, </w:t>
      </w:r>
      <w:r w:rsidR="004F580A">
        <w:rPr>
          <w:rFonts w:cstheme="minorHAnsi"/>
        </w:rPr>
        <w:t xml:space="preserve">for safety reasons </w:t>
      </w:r>
      <w:r>
        <w:rPr>
          <w:rFonts w:cstheme="minorHAnsi"/>
        </w:rPr>
        <w:t>it will be with necessary restrictions rather than as normal</w:t>
      </w:r>
      <w:r w:rsidRPr="00D36DF0">
        <w:rPr>
          <w:rFonts w:cstheme="minorHAnsi"/>
        </w:rPr>
        <w:t>.</w:t>
      </w:r>
    </w:p>
    <w:p w14:paraId="3152A326" w14:textId="77777777" w:rsidR="007C30AF" w:rsidRDefault="007C30AF" w:rsidP="007C30AF">
      <w:pPr>
        <w:rPr>
          <w:rFonts w:cstheme="minorHAnsi"/>
        </w:rPr>
      </w:pPr>
    </w:p>
    <w:p w14:paraId="09FF6528" w14:textId="77777777" w:rsidR="007C30AF" w:rsidRPr="00637988" w:rsidRDefault="007C30AF" w:rsidP="007C30AF">
      <w:pPr>
        <w:rPr>
          <w:rFonts w:eastAsia="Calibri" w:cstheme="minorHAnsi"/>
          <w:bCs/>
          <w:color w:val="000000" w:themeColor="text1"/>
          <w:u w:val="single"/>
        </w:rPr>
      </w:pPr>
      <w:r w:rsidRPr="00637988">
        <w:rPr>
          <w:rFonts w:eastAsia="Calibri" w:cstheme="minorHAnsi"/>
          <w:bCs/>
          <w:color w:val="000000" w:themeColor="text1"/>
          <w:u w:val="single"/>
        </w:rPr>
        <w:t>Timing</w:t>
      </w:r>
    </w:p>
    <w:p w14:paraId="25D85CF1" w14:textId="77777777" w:rsidR="007C30AF" w:rsidRDefault="007C30AF" w:rsidP="007C30AF">
      <w:pPr>
        <w:pStyle w:val="ListParagraph"/>
        <w:ind w:left="0"/>
        <w:rPr>
          <w:rFonts w:cstheme="minorHAnsi"/>
          <w:sz w:val="24"/>
          <w:szCs w:val="24"/>
        </w:rPr>
      </w:pPr>
    </w:p>
    <w:p w14:paraId="78723FDF" w14:textId="77777777" w:rsidR="007C30AF" w:rsidRPr="00637988" w:rsidRDefault="007C30AF" w:rsidP="007C30AF">
      <w:pPr>
        <w:pStyle w:val="ListParagraph"/>
        <w:ind w:left="0"/>
        <w:rPr>
          <w:rFonts w:cstheme="minorHAnsi"/>
          <w:sz w:val="24"/>
          <w:szCs w:val="24"/>
        </w:rPr>
      </w:pPr>
      <w:r w:rsidRPr="00637988">
        <w:rPr>
          <w:rFonts w:cstheme="minorHAnsi"/>
          <w:sz w:val="24"/>
          <w:szCs w:val="24"/>
        </w:rPr>
        <w:t xml:space="preserve">There are no target dates for the prison estate to start moving to less restricted regime stages, or for individual establishments to do so. These decisions are based </w:t>
      </w:r>
      <w:r>
        <w:rPr>
          <w:rFonts w:cstheme="minorHAnsi"/>
          <w:sz w:val="24"/>
          <w:szCs w:val="24"/>
        </w:rPr>
        <w:t xml:space="preserve">purely </w:t>
      </w:r>
      <w:r w:rsidRPr="00637988">
        <w:rPr>
          <w:rFonts w:cstheme="minorHAnsi"/>
          <w:sz w:val="24"/>
          <w:szCs w:val="24"/>
        </w:rPr>
        <w:t xml:space="preserve">on </w:t>
      </w:r>
      <w:r>
        <w:rPr>
          <w:rFonts w:cstheme="minorHAnsi"/>
          <w:sz w:val="24"/>
          <w:szCs w:val="24"/>
        </w:rPr>
        <w:t>the</w:t>
      </w:r>
      <w:r w:rsidRPr="00637988">
        <w:rPr>
          <w:rFonts w:cstheme="minorHAnsi"/>
          <w:sz w:val="24"/>
          <w:szCs w:val="24"/>
        </w:rPr>
        <w:t xml:space="preserve"> evidence </w:t>
      </w:r>
      <w:r>
        <w:rPr>
          <w:rFonts w:cstheme="minorHAnsi"/>
          <w:sz w:val="24"/>
          <w:szCs w:val="24"/>
        </w:rPr>
        <w:t>and public health advice</w:t>
      </w:r>
      <w:r w:rsidRPr="00637988">
        <w:rPr>
          <w:rFonts w:cstheme="minorHAnsi"/>
          <w:sz w:val="24"/>
          <w:szCs w:val="24"/>
        </w:rPr>
        <w:t xml:space="preserve">.  </w:t>
      </w:r>
    </w:p>
    <w:p w14:paraId="5209424D" w14:textId="6434F289" w:rsidR="007C30AF" w:rsidRPr="00D36DF0" w:rsidRDefault="007C30AF" w:rsidP="007C30AF">
      <w:pPr>
        <w:rPr>
          <w:rFonts w:cstheme="minorHAnsi"/>
        </w:rPr>
      </w:pPr>
      <w:r w:rsidRPr="00D36DF0">
        <w:rPr>
          <w:rFonts w:cstheme="minorHAnsi"/>
        </w:rPr>
        <w:t xml:space="preserve">This is not a process we can rush, and we will proceed with the necessary caution so we can continue to protect people who work and live in prisons. Preservation of life and the need to maintain safety </w:t>
      </w:r>
      <w:r>
        <w:rPr>
          <w:rFonts w:cstheme="minorHAnsi"/>
        </w:rPr>
        <w:t>mean there continues to be</w:t>
      </w:r>
      <w:r w:rsidRPr="00D36DF0">
        <w:rPr>
          <w:rFonts w:cstheme="minorHAnsi"/>
        </w:rPr>
        <w:t xml:space="preserve"> a need for</w:t>
      </w:r>
      <w:r>
        <w:rPr>
          <w:rFonts w:cstheme="minorHAnsi"/>
        </w:rPr>
        <w:t xml:space="preserve"> </w:t>
      </w:r>
      <w:r w:rsidRPr="00D36DF0">
        <w:rPr>
          <w:rFonts w:cstheme="minorHAnsi"/>
        </w:rPr>
        <w:t xml:space="preserve">patience. </w:t>
      </w:r>
      <w:r>
        <w:rPr>
          <w:rFonts w:cstheme="minorHAnsi"/>
        </w:rPr>
        <w:t xml:space="preserve">Prisons have </w:t>
      </w:r>
      <w:r w:rsidRPr="00D36DF0">
        <w:rPr>
          <w:rFonts w:eastAsia="Calibri" w:cstheme="minorHAnsi"/>
          <w:bCs/>
          <w:color w:val="000000" w:themeColor="text1"/>
        </w:rPr>
        <w:t xml:space="preserve">local planning </w:t>
      </w:r>
      <w:r>
        <w:rPr>
          <w:rFonts w:eastAsia="Calibri" w:cstheme="minorHAnsi"/>
          <w:bCs/>
          <w:color w:val="000000" w:themeColor="text1"/>
        </w:rPr>
        <w:t xml:space="preserve">underway </w:t>
      </w:r>
      <w:r w:rsidRPr="00D36DF0">
        <w:rPr>
          <w:rFonts w:eastAsia="Calibri" w:cstheme="minorHAnsi"/>
          <w:bCs/>
          <w:color w:val="000000" w:themeColor="text1"/>
        </w:rPr>
        <w:t>to support regime change when their prison is ready to do so.</w:t>
      </w:r>
    </w:p>
    <w:p w14:paraId="48415A37" w14:textId="77777777" w:rsidR="007C30AF" w:rsidRPr="00D36DF0" w:rsidRDefault="007C30AF" w:rsidP="007C30AF">
      <w:pPr>
        <w:rPr>
          <w:rFonts w:cstheme="minorHAnsi"/>
        </w:rPr>
      </w:pPr>
    </w:p>
    <w:p w14:paraId="0E2ECC72" w14:textId="77777777" w:rsidR="007C30AF" w:rsidRPr="00D36DF0" w:rsidRDefault="007C30AF" w:rsidP="007C30AF">
      <w:pPr>
        <w:rPr>
          <w:rFonts w:cstheme="minorHAnsi"/>
        </w:rPr>
      </w:pPr>
      <w:r w:rsidRPr="00D36DF0">
        <w:rPr>
          <w:rFonts w:cstheme="minorHAnsi"/>
        </w:rPr>
        <w:t xml:space="preserve">I am hopeful that the first establishments </w:t>
      </w:r>
      <w:r>
        <w:rPr>
          <w:rFonts w:cstheme="minorHAnsi"/>
        </w:rPr>
        <w:t>ready t</w:t>
      </w:r>
      <w:r w:rsidRPr="00D36DF0">
        <w:rPr>
          <w:rFonts w:cstheme="minorHAnsi"/>
        </w:rPr>
        <w:t xml:space="preserve">o transition to regime stage 3 will start to do so from late June and early July. We estimate that this may be well over half of establishments, with others to follow during July if progress is maintained. We still have 17 establishments subject to Outbreak Control </w:t>
      </w:r>
      <w:r>
        <w:rPr>
          <w:rFonts w:cstheme="minorHAnsi"/>
        </w:rPr>
        <w:t xml:space="preserve">measures from the public health authorities, </w:t>
      </w:r>
      <w:r w:rsidRPr="00D36DF0">
        <w:rPr>
          <w:rFonts w:cstheme="minorHAnsi"/>
        </w:rPr>
        <w:t xml:space="preserve">so some establishments will not be ready to progress to stage 3 for a further period. </w:t>
      </w:r>
    </w:p>
    <w:p w14:paraId="3465EA6F" w14:textId="77777777" w:rsidR="007C30AF" w:rsidRPr="00D36DF0" w:rsidRDefault="007C30AF" w:rsidP="007C30AF">
      <w:pPr>
        <w:rPr>
          <w:rFonts w:cstheme="minorHAnsi"/>
        </w:rPr>
      </w:pPr>
    </w:p>
    <w:p w14:paraId="44DF86EE" w14:textId="3D312DFB" w:rsidR="007C30AF" w:rsidRPr="006C111F" w:rsidRDefault="007C30AF" w:rsidP="007C30AF">
      <w:pPr>
        <w:rPr>
          <w:rFonts w:cstheme="minorHAnsi"/>
          <w:sz w:val="22"/>
          <w:szCs w:val="22"/>
        </w:rPr>
      </w:pPr>
      <w:r w:rsidRPr="00D36DF0">
        <w:rPr>
          <w:rFonts w:cstheme="minorHAnsi"/>
        </w:rPr>
        <w:t>Further progression to regime stage 2 ‘Reduce’ will depend on future progress in tackling Covid-19 in the country as a whole, as well as within the prison system</w:t>
      </w:r>
      <w:r w:rsidR="00D03DA9">
        <w:rPr>
          <w:rFonts w:cstheme="minorHAnsi"/>
        </w:rPr>
        <w:t xml:space="preserve">. The same process of rigorous </w:t>
      </w:r>
      <w:r w:rsidRPr="00D36DF0">
        <w:rPr>
          <w:rFonts w:cstheme="minorHAnsi"/>
        </w:rPr>
        <w:t>assessment, public health advice and local planning will also apply to such future decisions and change.</w:t>
      </w:r>
      <w:r>
        <w:rPr>
          <w:rFonts w:cstheme="minorHAnsi"/>
          <w:sz w:val="22"/>
          <w:szCs w:val="22"/>
        </w:rPr>
        <w:t xml:space="preserve"> </w:t>
      </w:r>
    </w:p>
    <w:p w14:paraId="4E4833CC" w14:textId="77777777" w:rsidR="007C30AF" w:rsidRDefault="007C30AF" w:rsidP="007C30AF">
      <w:pPr>
        <w:rPr>
          <w:rFonts w:cstheme="minorHAnsi"/>
          <w:sz w:val="22"/>
          <w:szCs w:val="22"/>
        </w:rPr>
      </w:pPr>
    </w:p>
    <w:p w14:paraId="42F8030F" w14:textId="77777777" w:rsidR="007C30AF" w:rsidRPr="00DD6C06" w:rsidRDefault="007C30AF" w:rsidP="007C30AF">
      <w:pPr>
        <w:rPr>
          <w:rFonts w:cstheme="minorHAnsi"/>
        </w:rPr>
      </w:pPr>
      <w:r w:rsidRPr="00DD6C06">
        <w:rPr>
          <w:rFonts w:cstheme="minorHAnsi"/>
        </w:rPr>
        <w:t>Governor</w:t>
      </w:r>
      <w:r>
        <w:rPr>
          <w:rFonts w:cstheme="minorHAnsi"/>
        </w:rPr>
        <w:t>s</w:t>
      </w:r>
      <w:r w:rsidRPr="00DD6C06">
        <w:rPr>
          <w:rFonts w:cstheme="minorHAnsi"/>
        </w:rPr>
        <w:t xml:space="preserve"> will keep you</w:t>
      </w:r>
      <w:r>
        <w:rPr>
          <w:rFonts w:cstheme="minorHAnsi"/>
        </w:rPr>
        <w:t>r family member in prison</w:t>
      </w:r>
      <w:r w:rsidRPr="00DD6C06">
        <w:rPr>
          <w:rFonts w:cstheme="minorHAnsi"/>
        </w:rPr>
        <w:t xml:space="preserve"> informed of any changes no matter how small</w:t>
      </w:r>
      <w:r>
        <w:rPr>
          <w:rFonts w:cstheme="minorHAnsi"/>
        </w:rPr>
        <w:t>,</w:t>
      </w:r>
      <w:r w:rsidRPr="00DD6C06">
        <w:rPr>
          <w:rFonts w:cstheme="minorHAnsi"/>
        </w:rPr>
        <w:t xml:space="preserve"> so </w:t>
      </w:r>
      <w:r>
        <w:rPr>
          <w:rFonts w:cstheme="minorHAnsi"/>
        </w:rPr>
        <w:t>that s/he has</w:t>
      </w:r>
      <w:r w:rsidRPr="00DD6C06">
        <w:rPr>
          <w:rFonts w:cstheme="minorHAnsi"/>
        </w:rPr>
        <w:t xml:space="preserve"> information </w:t>
      </w:r>
      <w:r>
        <w:rPr>
          <w:rFonts w:cstheme="minorHAnsi"/>
        </w:rPr>
        <w:t>that s/he</w:t>
      </w:r>
      <w:r w:rsidRPr="00DD6C06">
        <w:rPr>
          <w:rFonts w:cstheme="minorHAnsi"/>
        </w:rPr>
        <w:t xml:space="preserve"> can share </w:t>
      </w:r>
      <w:r>
        <w:rPr>
          <w:rFonts w:cstheme="minorHAnsi"/>
        </w:rPr>
        <w:t>with you</w:t>
      </w:r>
      <w:r w:rsidRPr="00DD6C06">
        <w:rPr>
          <w:rFonts w:cstheme="minorHAnsi"/>
        </w:rPr>
        <w:t>.</w:t>
      </w:r>
    </w:p>
    <w:p w14:paraId="3F9A2A25" w14:textId="77777777" w:rsidR="007C30AF" w:rsidRPr="006C111F" w:rsidRDefault="007C30AF" w:rsidP="007C30AF">
      <w:pPr>
        <w:rPr>
          <w:rFonts w:cstheme="minorHAnsi"/>
          <w:sz w:val="22"/>
          <w:szCs w:val="22"/>
        </w:rPr>
      </w:pPr>
    </w:p>
    <w:p w14:paraId="155E84DB" w14:textId="77777777" w:rsidR="007C30AF" w:rsidRPr="004D46D4" w:rsidRDefault="007C30AF" w:rsidP="007C30AF">
      <w:pPr>
        <w:rPr>
          <w:rFonts w:cstheme="minorHAnsi"/>
          <w:b/>
          <w:bCs/>
          <w:sz w:val="28"/>
          <w:szCs w:val="28"/>
          <w:u w:val="single"/>
        </w:rPr>
      </w:pPr>
      <w:r>
        <w:rPr>
          <w:rFonts w:cstheme="minorHAnsi"/>
          <w:b/>
          <w:bCs/>
          <w:sz w:val="28"/>
          <w:szCs w:val="28"/>
          <w:u w:val="single"/>
        </w:rPr>
        <w:t>Race equality</w:t>
      </w:r>
    </w:p>
    <w:p w14:paraId="661B932F" w14:textId="77777777" w:rsidR="007C30AF" w:rsidRPr="006C111F" w:rsidRDefault="007C30AF" w:rsidP="007C30AF">
      <w:pPr>
        <w:rPr>
          <w:rFonts w:cstheme="minorHAnsi"/>
          <w:sz w:val="22"/>
          <w:szCs w:val="22"/>
        </w:rPr>
      </w:pPr>
    </w:p>
    <w:p w14:paraId="4AEA52CE" w14:textId="77777777" w:rsidR="007C30AF" w:rsidRPr="00DF6B1F" w:rsidRDefault="007C30AF" w:rsidP="007C30AF">
      <w:pPr>
        <w:rPr>
          <w:rFonts w:cstheme="minorHAnsi"/>
        </w:rPr>
      </w:pPr>
      <w:r>
        <w:rPr>
          <w:lang w:val="en-US"/>
        </w:rPr>
        <w:t xml:space="preserve">I also wanted to reflect on the strength of feeling around the world following the recent appalling death of George Floyd in Minneapolis. </w:t>
      </w:r>
      <w:r w:rsidRPr="00DF6B1F">
        <w:rPr>
          <w:rFonts w:cstheme="minorHAnsi"/>
        </w:rPr>
        <w:t xml:space="preserve">What has happened in </w:t>
      </w:r>
      <w:r>
        <w:rPr>
          <w:rFonts w:cstheme="minorHAnsi"/>
        </w:rPr>
        <w:t>recent</w:t>
      </w:r>
      <w:r w:rsidRPr="00DF6B1F">
        <w:rPr>
          <w:rFonts w:cstheme="minorHAnsi"/>
        </w:rPr>
        <w:t xml:space="preserve"> weeks has made the UK look at its own history and behaviour</w:t>
      </w:r>
      <w:r>
        <w:rPr>
          <w:rFonts w:cstheme="minorHAnsi"/>
        </w:rPr>
        <w:t>,</w:t>
      </w:r>
      <w:r w:rsidRPr="00DF6B1F">
        <w:rPr>
          <w:rFonts w:cstheme="minorHAnsi"/>
        </w:rPr>
        <w:t xml:space="preserve"> and we need to confront our own struggles in the </w:t>
      </w:r>
      <w:r>
        <w:rPr>
          <w:rFonts w:cstheme="minorHAnsi"/>
        </w:rPr>
        <w:t>prison</w:t>
      </w:r>
      <w:r w:rsidRPr="00DF6B1F">
        <w:rPr>
          <w:rFonts w:cstheme="minorHAnsi"/>
        </w:rPr>
        <w:t xml:space="preserve"> system.</w:t>
      </w:r>
    </w:p>
    <w:p w14:paraId="1A7795C9" w14:textId="77777777" w:rsidR="007C30AF" w:rsidRDefault="007C30AF" w:rsidP="007C30AF">
      <w:pPr>
        <w:rPr>
          <w:lang w:val="en-US"/>
        </w:rPr>
      </w:pPr>
    </w:p>
    <w:p w14:paraId="78B9F78A" w14:textId="1DA16430" w:rsidR="007C30AF" w:rsidRDefault="007C30AF" w:rsidP="007C30AF">
      <w:pPr>
        <w:rPr>
          <w:rFonts w:cstheme="minorHAnsi"/>
        </w:rPr>
      </w:pPr>
      <w:r w:rsidRPr="001A4D3E">
        <w:rPr>
          <w:rFonts w:cstheme="minorHAnsi"/>
        </w:rPr>
        <w:t xml:space="preserve">I know that </w:t>
      </w:r>
      <w:r>
        <w:rPr>
          <w:rFonts w:cstheme="minorHAnsi"/>
        </w:rPr>
        <w:t>the current restrictions</w:t>
      </w:r>
      <w:r w:rsidRPr="001A4D3E">
        <w:rPr>
          <w:rFonts w:cstheme="minorHAnsi"/>
        </w:rPr>
        <w:t xml:space="preserve"> </w:t>
      </w:r>
      <w:r>
        <w:rPr>
          <w:rFonts w:cstheme="minorHAnsi"/>
        </w:rPr>
        <w:t xml:space="preserve">in prison </w:t>
      </w:r>
      <w:r w:rsidRPr="001A4D3E">
        <w:rPr>
          <w:rFonts w:cstheme="minorHAnsi"/>
        </w:rPr>
        <w:t>ha</w:t>
      </w:r>
      <w:r>
        <w:rPr>
          <w:rFonts w:cstheme="minorHAnsi"/>
        </w:rPr>
        <w:t>ve</w:t>
      </w:r>
      <w:r w:rsidRPr="001A4D3E">
        <w:rPr>
          <w:rFonts w:cstheme="minorHAnsi"/>
        </w:rPr>
        <w:t xml:space="preserve"> meant </w:t>
      </w:r>
      <w:r>
        <w:rPr>
          <w:rFonts w:cstheme="minorHAnsi"/>
        </w:rPr>
        <w:t xml:space="preserve">that </w:t>
      </w:r>
      <w:r w:rsidRPr="001A4D3E">
        <w:rPr>
          <w:rFonts w:cstheme="minorHAnsi"/>
        </w:rPr>
        <w:t xml:space="preserve">many black and other ethnic minority </w:t>
      </w:r>
      <w:r>
        <w:rPr>
          <w:rFonts w:cstheme="minorHAnsi"/>
        </w:rPr>
        <w:t xml:space="preserve">prisoners </w:t>
      </w:r>
      <w:r w:rsidRPr="001A4D3E">
        <w:rPr>
          <w:rFonts w:cstheme="minorHAnsi"/>
        </w:rPr>
        <w:t>have not been able to share their feelings and experiences as they would wish. I know there are some prisons where residents have shared solidarity through art on t-shirts</w:t>
      </w:r>
      <w:r w:rsidR="004F580A">
        <w:rPr>
          <w:rFonts w:cstheme="minorHAnsi"/>
        </w:rPr>
        <w:t>,</w:t>
      </w:r>
      <w:r w:rsidRPr="001A4D3E">
        <w:rPr>
          <w:rFonts w:cstheme="minorHAnsi"/>
        </w:rPr>
        <w:t xml:space="preserve"> and National Prison Radio is working on a series of programmes to capture </w:t>
      </w:r>
      <w:r>
        <w:rPr>
          <w:rFonts w:cstheme="minorHAnsi"/>
        </w:rPr>
        <w:t xml:space="preserve">people’s </w:t>
      </w:r>
      <w:r w:rsidRPr="001A4D3E">
        <w:rPr>
          <w:rFonts w:cstheme="minorHAnsi"/>
        </w:rPr>
        <w:t>thoughts.</w:t>
      </w:r>
    </w:p>
    <w:p w14:paraId="23054E81" w14:textId="77777777" w:rsidR="004F580A" w:rsidRDefault="004F580A" w:rsidP="007C30AF">
      <w:pPr>
        <w:rPr>
          <w:lang w:val="en-US"/>
        </w:rPr>
      </w:pPr>
    </w:p>
    <w:p w14:paraId="5234D4AF" w14:textId="20A9894F" w:rsidR="007C30AF" w:rsidRDefault="007C30AF" w:rsidP="007C30AF">
      <w:pPr>
        <w:rPr>
          <w:lang w:val="en-US"/>
        </w:rPr>
      </w:pPr>
      <w:r>
        <w:rPr>
          <w:lang w:val="en-US"/>
        </w:rPr>
        <w:lastRenderedPageBreak/>
        <w:t xml:space="preserve">We live in a country where pronounced race inequalities endure – seen in disparities in income, employment, health, housing, education and the criminal justice system. The Covid-19 epidemic has brought these disadvantages into sharp focus – the higher fatality rates of different ethnic minority communities reflect to a significant degree health, social and economic inequalities. </w:t>
      </w:r>
    </w:p>
    <w:p w14:paraId="4FD02008" w14:textId="77777777" w:rsidR="007C30AF" w:rsidRDefault="007C30AF" w:rsidP="007C30AF">
      <w:pPr>
        <w:rPr>
          <w:lang w:val="en-US"/>
        </w:rPr>
      </w:pPr>
    </w:p>
    <w:p w14:paraId="7E69A04E" w14:textId="77777777" w:rsidR="007C30AF" w:rsidRDefault="007C30AF" w:rsidP="007C30AF">
      <w:pPr>
        <w:rPr>
          <w:lang w:val="en-US"/>
        </w:rPr>
      </w:pPr>
      <w:r>
        <w:rPr>
          <w:lang w:val="en-US"/>
        </w:rPr>
        <w:t xml:space="preserve">The deep implications of this are often not understood by the white majority. White people do not have the same lived experiences as ethnic minority people, so understanding the feelings that certain events and issues can give rise to amongst ethnic minority people may not come easily to white people. It’s not straightforward to have insight into racial discrimination when you’ve never been on the receiving end of it. </w:t>
      </w:r>
    </w:p>
    <w:p w14:paraId="3537C287" w14:textId="77777777" w:rsidR="007C30AF" w:rsidRDefault="007C30AF" w:rsidP="007C30AF">
      <w:pPr>
        <w:rPr>
          <w:lang w:val="en-US"/>
        </w:rPr>
      </w:pPr>
    </w:p>
    <w:p w14:paraId="372E87FD" w14:textId="77777777" w:rsidR="007C30AF" w:rsidRPr="006340AB" w:rsidRDefault="007C30AF" w:rsidP="007C30AF">
      <w:pPr>
        <w:rPr>
          <w:lang w:val="en-US"/>
        </w:rPr>
      </w:pPr>
      <w:r>
        <w:rPr>
          <w:lang w:val="en-US"/>
        </w:rPr>
        <w:t xml:space="preserve">Too often in recent weeks there have been some white people objecting to efforts to stand up to racism by asserting that </w:t>
      </w:r>
      <w:r w:rsidRPr="00DF6B1F">
        <w:rPr>
          <w:i/>
          <w:iCs/>
          <w:lang w:val="en-US"/>
        </w:rPr>
        <w:t>All lives matter, not just black lives</w:t>
      </w:r>
      <w:r>
        <w:rPr>
          <w:i/>
          <w:iCs/>
          <w:lang w:val="en-US"/>
        </w:rPr>
        <w:t xml:space="preserve">, </w:t>
      </w:r>
      <w:r w:rsidRPr="00DF6B1F">
        <w:rPr>
          <w:lang w:val="en-US"/>
        </w:rPr>
        <w:t>which o</w:t>
      </w:r>
      <w:r w:rsidRPr="006340AB">
        <w:rPr>
          <w:lang w:val="en-US"/>
        </w:rPr>
        <w:t>f course</w:t>
      </w:r>
      <w:r>
        <w:rPr>
          <w:lang w:val="en-US"/>
        </w:rPr>
        <w:t xml:space="preserve"> is true </w:t>
      </w:r>
      <w:r w:rsidRPr="006340AB">
        <w:rPr>
          <w:lang w:val="en-US"/>
        </w:rPr>
        <w:t xml:space="preserve">but </w:t>
      </w:r>
      <w:r>
        <w:rPr>
          <w:lang w:val="en-US"/>
        </w:rPr>
        <w:t>completely</w:t>
      </w:r>
      <w:r w:rsidRPr="006340AB">
        <w:rPr>
          <w:lang w:val="en-US"/>
        </w:rPr>
        <w:t xml:space="preserve"> miss</w:t>
      </w:r>
      <w:r>
        <w:rPr>
          <w:lang w:val="en-US"/>
        </w:rPr>
        <w:t>es</w:t>
      </w:r>
      <w:r w:rsidRPr="006340AB">
        <w:rPr>
          <w:lang w:val="en-US"/>
        </w:rPr>
        <w:t xml:space="preserve"> the point. Campaigners are asserting that Black Lives Matter because there have been deaths of black people at the hands of public authorities, often but not only the police, in numbers and in circumstances that suggest black lives </w:t>
      </w:r>
      <w:r w:rsidRPr="005B5FE3">
        <w:rPr>
          <w:u w:val="single"/>
          <w:lang w:val="en-US"/>
        </w:rPr>
        <w:t>don’t</w:t>
      </w:r>
      <w:r w:rsidRPr="006340AB">
        <w:rPr>
          <w:lang w:val="en-US"/>
        </w:rPr>
        <w:t xml:space="preserve"> matter to the officers and the leaders of those authorities, or to wider society that doesn’t do enough to stop it.</w:t>
      </w:r>
    </w:p>
    <w:p w14:paraId="0F23D1AD" w14:textId="77777777" w:rsidR="007C30AF" w:rsidRDefault="007C30AF" w:rsidP="004F580A">
      <w:pPr>
        <w:rPr>
          <w:lang w:val="en-US"/>
        </w:rPr>
      </w:pPr>
    </w:p>
    <w:p w14:paraId="6C2F8860" w14:textId="77777777" w:rsidR="007C30AF" w:rsidRDefault="007C30AF" w:rsidP="004F580A">
      <w:pPr>
        <w:rPr>
          <w:lang w:val="en-US"/>
        </w:rPr>
      </w:pPr>
      <w:r>
        <w:rPr>
          <w:lang w:val="en-US"/>
        </w:rPr>
        <w:t>I think it’s essential that white people are not dismissive of inequality and discrimination and their impacts, but instead try to acknowledge and have empathy</w:t>
      </w:r>
      <w:bookmarkStart w:id="0" w:name="_GoBack"/>
      <w:bookmarkEnd w:id="0"/>
      <w:r>
        <w:rPr>
          <w:lang w:val="en-US"/>
        </w:rPr>
        <w:t xml:space="preserve"> for those fighting for equality and basic human rights, and try to reflect on what it might be like to walk in someone else’s shoes. This seems to me to be a good time for white people to take a moment, be quiet and listen to ethnic minority people.</w:t>
      </w:r>
    </w:p>
    <w:p w14:paraId="768FC35B" w14:textId="77777777" w:rsidR="007C30AF" w:rsidRDefault="007C30AF" w:rsidP="007C30AF">
      <w:pPr>
        <w:rPr>
          <w:lang w:val="en-US"/>
        </w:rPr>
      </w:pPr>
    </w:p>
    <w:p w14:paraId="04467D43" w14:textId="77777777" w:rsidR="007C30AF" w:rsidRDefault="007C30AF" w:rsidP="007C30AF">
      <w:pPr>
        <w:rPr>
          <w:lang w:val="en-US"/>
        </w:rPr>
      </w:pPr>
      <w:r>
        <w:rPr>
          <w:lang w:val="en-US"/>
        </w:rPr>
        <w:t>I accept that our prisons have race equality challenges that we must commit to improving, and they go deeper and are about much more than the relatively rare overt racism. The white majority in the organisation, including amongst its senior leaders, need to hear and learn from ethnic minority colleagues and people in our custody. As an organisation we need to reflect on how unconscious bias, ignorance, thoughtlessness and stereotyping can disadvantage ethnic minorities, and strive to tackle it and embed change.</w:t>
      </w:r>
    </w:p>
    <w:p w14:paraId="1F4028EA" w14:textId="77777777" w:rsidR="007C30AF" w:rsidRDefault="007C30AF" w:rsidP="007C30AF">
      <w:pPr>
        <w:rPr>
          <w:lang w:val="en-US"/>
        </w:rPr>
      </w:pPr>
    </w:p>
    <w:p w14:paraId="7B6E6DF9" w14:textId="77777777" w:rsidR="007C30AF" w:rsidRPr="004F580A" w:rsidRDefault="007C30AF" w:rsidP="004F580A">
      <w:pPr>
        <w:rPr>
          <w:lang w:val="en-US"/>
        </w:rPr>
      </w:pPr>
      <w:r w:rsidRPr="004F580A">
        <w:rPr>
          <w:lang w:val="en-US"/>
        </w:rPr>
        <w:t>To help us in this, we are implementing changes recommended by the recent Lammy Review, an investigation led by the black MP David Lammy into the treatment of Black, Asian and Minority Ethnic people in the criminal justice system. We are making changes to improve the fairness of our processes and to improve the representation of ethnic minority people in our workforce, but I know we have a long way to go.</w:t>
      </w:r>
    </w:p>
    <w:p w14:paraId="567DE8E9" w14:textId="77777777" w:rsidR="007C30AF" w:rsidRDefault="007C30AF" w:rsidP="004F580A">
      <w:pPr>
        <w:rPr>
          <w:lang w:val="en-US"/>
        </w:rPr>
      </w:pPr>
    </w:p>
    <w:p w14:paraId="375D0B6F" w14:textId="77777777" w:rsidR="007C30AF" w:rsidRDefault="007C30AF" w:rsidP="004F580A">
      <w:pPr>
        <w:rPr>
          <w:lang w:val="en-US"/>
        </w:rPr>
      </w:pPr>
      <w:r>
        <w:rPr>
          <w:lang w:val="en-US"/>
        </w:rPr>
        <w:t>I have been clear with my staff that there is no place for racism or any form of discrimination in our prisons from any quarter. It will not be tolerated and action will be taken against those who choose to behave in this way. As the Director General of Prisons I have sent an unequivocal message about my position and my expectations of the people I lead.</w:t>
      </w:r>
    </w:p>
    <w:p w14:paraId="078C8488" w14:textId="77777777" w:rsidR="007C30AF" w:rsidRDefault="007C30AF" w:rsidP="004F580A">
      <w:pPr>
        <w:rPr>
          <w:lang w:val="en-US"/>
        </w:rPr>
      </w:pPr>
    </w:p>
    <w:p w14:paraId="34C51BC4" w14:textId="1729CDA5" w:rsidR="007C30AF" w:rsidRDefault="007C30AF" w:rsidP="004F580A">
      <w:pPr>
        <w:rPr>
          <w:lang w:val="en-US"/>
        </w:rPr>
      </w:pPr>
      <w:r>
        <w:rPr>
          <w:lang w:val="en-US"/>
        </w:rPr>
        <w:lastRenderedPageBreak/>
        <w:t xml:space="preserve">There are things we need to change, and it’s on each of us in the system to be part of the change that’s needed. I </w:t>
      </w:r>
      <w:r w:rsidR="004F580A">
        <w:rPr>
          <w:lang w:val="en-US"/>
        </w:rPr>
        <w:t>want you to know</w:t>
      </w:r>
      <w:r>
        <w:rPr>
          <w:lang w:val="en-US"/>
        </w:rPr>
        <w:t xml:space="preserve"> that I have communicated this responsibility to both prisoners and staff members recently.</w:t>
      </w:r>
    </w:p>
    <w:p w14:paraId="08C6F730" w14:textId="77777777" w:rsidR="007C30AF" w:rsidRDefault="007C30AF" w:rsidP="007C30AF">
      <w:pPr>
        <w:ind w:left="55"/>
        <w:rPr>
          <w:lang w:val="en-US"/>
        </w:rPr>
      </w:pPr>
    </w:p>
    <w:p w14:paraId="54059CC4" w14:textId="77777777" w:rsidR="007C30AF" w:rsidRDefault="007C30AF" w:rsidP="007C30AF">
      <w:pPr>
        <w:ind w:left="55"/>
        <w:rPr>
          <w:lang w:val="en-US"/>
        </w:rPr>
      </w:pPr>
    </w:p>
    <w:p w14:paraId="3F577E31" w14:textId="77777777" w:rsidR="007C30AF" w:rsidRDefault="007C30AF" w:rsidP="004F580A">
      <w:pPr>
        <w:rPr>
          <w:lang w:val="en-US"/>
        </w:rPr>
      </w:pPr>
      <w:r>
        <w:rPr>
          <w:lang w:val="en-US"/>
        </w:rPr>
        <w:t>Phil Copple</w:t>
      </w:r>
    </w:p>
    <w:p w14:paraId="48228D1C" w14:textId="77777777" w:rsidR="007C30AF" w:rsidRDefault="007C30AF" w:rsidP="004F580A">
      <w:pPr>
        <w:rPr>
          <w:lang w:val="en-US"/>
        </w:rPr>
      </w:pPr>
      <w:r>
        <w:rPr>
          <w:lang w:val="en-US"/>
        </w:rPr>
        <w:t>Director General of Prisons</w:t>
      </w:r>
    </w:p>
    <w:p w14:paraId="708C4874" w14:textId="77777777" w:rsidR="007C30AF" w:rsidRDefault="007C30AF" w:rsidP="004F580A">
      <w:pPr>
        <w:rPr>
          <w:lang w:val="en-US"/>
        </w:rPr>
      </w:pPr>
    </w:p>
    <w:p w14:paraId="50C48FD0" w14:textId="77777777" w:rsidR="007C30AF" w:rsidRDefault="007C30AF" w:rsidP="004F580A">
      <w:pPr>
        <w:rPr>
          <w:lang w:val="en-US"/>
        </w:rPr>
      </w:pPr>
      <w:r>
        <w:rPr>
          <w:lang w:val="en-US"/>
        </w:rPr>
        <w:t>22 June 2020</w:t>
      </w:r>
    </w:p>
    <w:p w14:paraId="1FCDFA34" w14:textId="77777777" w:rsidR="007C30AF" w:rsidRDefault="007C30AF" w:rsidP="007C30AF">
      <w:pPr>
        <w:rPr>
          <w:rFonts w:cstheme="minorHAnsi"/>
          <w:sz w:val="22"/>
          <w:szCs w:val="22"/>
        </w:rPr>
      </w:pPr>
    </w:p>
    <w:p w14:paraId="3C0455FD" w14:textId="77777777" w:rsidR="007C30AF" w:rsidRDefault="007C30AF" w:rsidP="007C30AF">
      <w:pPr>
        <w:rPr>
          <w:rFonts w:cstheme="minorHAnsi"/>
          <w:sz w:val="22"/>
          <w:szCs w:val="22"/>
        </w:rPr>
      </w:pPr>
    </w:p>
    <w:p w14:paraId="0D638E20" w14:textId="77777777" w:rsidR="007C30AF" w:rsidRDefault="007C30AF" w:rsidP="007C30AF">
      <w:pPr>
        <w:rPr>
          <w:rFonts w:cstheme="minorHAnsi"/>
          <w:sz w:val="22"/>
          <w:szCs w:val="22"/>
        </w:rPr>
      </w:pPr>
    </w:p>
    <w:p w14:paraId="3F50127B" w14:textId="77777777" w:rsidR="007C30AF" w:rsidRDefault="007C30AF" w:rsidP="007C30AF">
      <w:pPr>
        <w:rPr>
          <w:rFonts w:cstheme="minorHAnsi"/>
          <w:sz w:val="22"/>
          <w:szCs w:val="22"/>
        </w:rPr>
      </w:pPr>
    </w:p>
    <w:p w14:paraId="7DE1BCA4" w14:textId="77777777" w:rsidR="007C30AF" w:rsidRDefault="007C30AF" w:rsidP="007C30AF">
      <w:pPr>
        <w:rPr>
          <w:rFonts w:cstheme="minorHAnsi"/>
          <w:sz w:val="22"/>
          <w:szCs w:val="22"/>
        </w:rPr>
      </w:pPr>
    </w:p>
    <w:p w14:paraId="580ED61D" w14:textId="77777777" w:rsidR="007C30AF" w:rsidRDefault="007C30AF" w:rsidP="007C30AF">
      <w:pPr>
        <w:rPr>
          <w:rFonts w:cstheme="minorHAnsi"/>
          <w:sz w:val="22"/>
          <w:szCs w:val="22"/>
        </w:rPr>
      </w:pPr>
    </w:p>
    <w:p w14:paraId="152A288C" w14:textId="7EFF885B" w:rsidR="00B579D0" w:rsidRDefault="007C30AF">
      <w:r>
        <w:t xml:space="preserve"> </w:t>
      </w:r>
    </w:p>
    <w:sectPr w:rsidR="00B57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E48C3"/>
    <w:multiLevelType w:val="hybridMultilevel"/>
    <w:tmpl w:val="F202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7489B"/>
    <w:multiLevelType w:val="hybridMultilevel"/>
    <w:tmpl w:val="5140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B24BBD"/>
    <w:multiLevelType w:val="hybridMultilevel"/>
    <w:tmpl w:val="ABD6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AF"/>
    <w:rsid w:val="0004631D"/>
    <w:rsid w:val="00322559"/>
    <w:rsid w:val="004F580A"/>
    <w:rsid w:val="007C30AF"/>
    <w:rsid w:val="00890607"/>
    <w:rsid w:val="00972147"/>
    <w:rsid w:val="00B579D0"/>
    <w:rsid w:val="00D03DA9"/>
    <w:rsid w:val="00F62B2A"/>
    <w:rsid w:val="00FD2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8D25"/>
  <w15:chartTrackingRefBased/>
  <w15:docId w15:val="{B3A77292-AA1C-4050-B771-B69CE8D2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0A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C30AF"/>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7C30AF"/>
    <w:pPr>
      <w:spacing w:after="160" w:line="259" w:lineRule="auto"/>
      <w:ind w:left="720"/>
      <w:contextualSpacing/>
    </w:pPr>
    <w:rPr>
      <w:sz w:val="22"/>
      <w:szCs w:val="22"/>
    </w:rPr>
  </w:style>
  <w:style w:type="table" w:styleId="TableGrid">
    <w:name w:val="Table Grid"/>
    <w:basedOn w:val="TableNormal"/>
    <w:uiPriority w:val="39"/>
    <w:rsid w:val="007C3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7C30AF"/>
  </w:style>
  <w:style w:type="character" w:styleId="Hyperlink">
    <w:name w:val="Hyperlink"/>
    <w:basedOn w:val="DefaultParagraphFont"/>
    <w:uiPriority w:val="99"/>
    <w:unhideWhenUsed/>
    <w:rsid w:val="007C30AF"/>
    <w:rPr>
      <w:color w:val="0563C1" w:themeColor="hyperlink"/>
      <w:u w:val="single"/>
    </w:rPr>
  </w:style>
  <w:style w:type="character" w:styleId="CommentReference">
    <w:name w:val="annotation reference"/>
    <w:basedOn w:val="DefaultParagraphFont"/>
    <w:uiPriority w:val="99"/>
    <w:semiHidden/>
    <w:unhideWhenUsed/>
    <w:rsid w:val="00890607"/>
    <w:rPr>
      <w:sz w:val="16"/>
      <w:szCs w:val="16"/>
    </w:rPr>
  </w:style>
  <w:style w:type="paragraph" w:styleId="CommentText">
    <w:name w:val="annotation text"/>
    <w:basedOn w:val="Normal"/>
    <w:link w:val="CommentTextChar"/>
    <w:uiPriority w:val="99"/>
    <w:semiHidden/>
    <w:unhideWhenUsed/>
    <w:rsid w:val="00890607"/>
    <w:rPr>
      <w:sz w:val="20"/>
      <w:szCs w:val="20"/>
    </w:rPr>
  </w:style>
  <w:style w:type="character" w:customStyle="1" w:styleId="CommentTextChar">
    <w:name w:val="Comment Text Char"/>
    <w:basedOn w:val="DefaultParagraphFont"/>
    <w:link w:val="CommentText"/>
    <w:uiPriority w:val="99"/>
    <w:semiHidden/>
    <w:rsid w:val="00890607"/>
    <w:rPr>
      <w:sz w:val="20"/>
      <w:szCs w:val="20"/>
    </w:rPr>
  </w:style>
  <w:style w:type="paragraph" w:styleId="CommentSubject">
    <w:name w:val="annotation subject"/>
    <w:basedOn w:val="CommentText"/>
    <w:next w:val="CommentText"/>
    <w:link w:val="CommentSubjectChar"/>
    <w:uiPriority w:val="99"/>
    <w:semiHidden/>
    <w:unhideWhenUsed/>
    <w:rsid w:val="00890607"/>
    <w:rPr>
      <w:b/>
      <w:bCs/>
    </w:rPr>
  </w:style>
  <w:style w:type="character" w:customStyle="1" w:styleId="CommentSubjectChar">
    <w:name w:val="Comment Subject Char"/>
    <w:basedOn w:val="CommentTextChar"/>
    <w:link w:val="CommentSubject"/>
    <w:uiPriority w:val="99"/>
    <w:semiHidden/>
    <w:rsid w:val="00890607"/>
    <w:rPr>
      <w:b/>
      <w:bCs/>
      <w:sz w:val="20"/>
      <w:szCs w:val="20"/>
    </w:rPr>
  </w:style>
  <w:style w:type="paragraph" w:styleId="BalloonText">
    <w:name w:val="Balloon Text"/>
    <w:basedOn w:val="Normal"/>
    <w:link w:val="BalloonTextChar"/>
    <w:uiPriority w:val="99"/>
    <w:semiHidden/>
    <w:unhideWhenUsed/>
    <w:rsid w:val="00890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6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isonersfamilie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8B26101BCA41B8CAA9C7D0CAB250" ma:contentTypeVersion="12" ma:contentTypeDescription="Create a new document." ma:contentTypeScope="" ma:versionID="8929980821f23507554c36573e596bda">
  <xsd:schema xmlns:xsd="http://www.w3.org/2001/XMLSchema" xmlns:xs="http://www.w3.org/2001/XMLSchema" xmlns:p="http://schemas.microsoft.com/office/2006/metadata/properties" xmlns:ns3="07eca7b1-41cf-405d-ab9b-9852a2089dc6" xmlns:ns4="eba624c0-40c3-4cca-abda-92d66bdf49ec" targetNamespace="http://schemas.microsoft.com/office/2006/metadata/properties" ma:root="true" ma:fieldsID="4ad0b5cd2961568a628c79b0b917d3e9" ns3:_="" ns4:_="">
    <xsd:import namespace="07eca7b1-41cf-405d-ab9b-9852a2089dc6"/>
    <xsd:import namespace="eba624c0-40c3-4cca-abda-92d66bdf49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ca7b1-41cf-405d-ab9b-9852a2089d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624c0-40c3-4cca-abda-92d66bdf49e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CF172-1288-4FBC-A58A-EF519D6E9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ca7b1-41cf-405d-ab9b-9852a2089dc6"/>
    <ds:schemaRef ds:uri="eba624c0-40c3-4cca-abda-92d66bdf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8963C-C35E-4671-A2C3-847EF17B53E3}">
  <ds:schemaRefs>
    <ds:schemaRef ds:uri="http://schemas.microsoft.com/sharepoint/v3/contenttype/forms"/>
  </ds:schemaRefs>
</ds:datastoreItem>
</file>

<file path=customXml/itemProps3.xml><?xml version="1.0" encoding="utf-8"?>
<ds:datastoreItem xmlns:ds="http://schemas.openxmlformats.org/officeDocument/2006/customXml" ds:itemID="{0CB36409-FB1C-473A-8319-094BF0B9ECE7}">
  <ds:schemaRefs>
    <ds:schemaRef ds:uri="http://schemas.microsoft.com/office/2006/metadata/properties"/>
    <ds:schemaRef ds:uri="http://schemas.microsoft.com/office/2006/documentManagement/types"/>
    <ds:schemaRef ds:uri="http://purl.org/dc/elements/1.1/"/>
    <ds:schemaRef ds:uri="eba624c0-40c3-4cca-abda-92d66bdf49ec"/>
    <ds:schemaRef ds:uri="07eca7b1-41cf-405d-ab9b-9852a2089dc6"/>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2072</Words>
  <Characters>11812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Copple</dc:creator>
  <cp:keywords/>
  <dc:description/>
  <cp:lastModifiedBy>Gill, Steve</cp:lastModifiedBy>
  <cp:revision>2</cp:revision>
  <dcterms:created xsi:type="dcterms:W3CDTF">2020-06-22T14:57:00Z</dcterms:created>
  <dcterms:modified xsi:type="dcterms:W3CDTF">2020-06-22T14:57:00Z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0x010100B9ED8B26101BCA41B8CAA9C7D0CAB250</vt:lpwstr>
  </property>
</Properties>
</file>