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170" w:type="dxa"/>
          <w:right w:w="170" w:type="dxa"/>
        </w:tblCellMar>
        <w:tblLook w:val="04A0" w:firstRow="1" w:lastRow="0" w:firstColumn="1" w:lastColumn="0" w:noHBand="0" w:noVBand="1"/>
      </w:tblPr>
      <w:tblGrid>
        <w:gridCol w:w="10286"/>
      </w:tblGrid>
      <w:tr w:rsidR="00C20562" w:rsidRPr="00460AE0" w14:paraId="0705FEAA" w14:textId="77777777" w:rsidTr="00C73D26">
        <w:trPr>
          <w:trHeight w:hRule="exact" w:val="2796"/>
        </w:trPr>
        <w:tc>
          <w:tcPr>
            <w:tcW w:w="9468" w:type="dxa"/>
            <w:shd w:val="clear" w:color="auto" w:fill="auto"/>
          </w:tcPr>
          <w:p w14:paraId="516767CD" w14:textId="77777777" w:rsidR="00C20562" w:rsidRPr="00460AE0" w:rsidRDefault="00C20562" w:rsidP="00D24E22">
            <w:pPr>
              <w:pStyle w:val="AppendixHeading"/>
              <w:jc w:val="both"/>
            </w:pPr>
            <w:bookmarkStart w:id="0" w:name="_Toc466022543"/>
          </w:p>
        </w:tc>
      </w:tr>
      <w:tr w:rsidR="00C20562" w:rsidRPr="00460AE0" w14:paraId="0E7271A8" w14:textId="77777777" w:rsidTr="00C73D26">
        <w:trPr>
          <w:trHeight w:hRule="exact" w:val="4253"/>
        </w:trPr>
        <w:tc>
          <w:tcPr>
            <w:tcW w:w="9468" w:type="dxa"/>
            <w:shd w:val="clear" w:color="auto" w:fill="auto"/>
          </w:tcPr>
          <w:p w14:paraId="0C077569" w14:textId="77777777" w:rsidR="00763C38" w:rsidRDefault="00763C38" w:rsidP="00D24E22">
            <w:pPr>
              <w:pStyle w:val="CoverTitle"/>
              <w:jc w:val="both"/>
              <w:rPr>
                <w:sz w:val="52"/>
                <w:szCs w:val="40"/>
              </w:rPr>
            </w:pPr>
            <w:r w:rsidRPr="00460AE0">
              <w:rPr>
                <w:sz w:val="52"/>
                <w:szCs w:val="40"/>
              </w:rPr>
              <w:t>HMP</w:t>
            </w:r>
            <w:r>
              <w:rPr>
                <w:sz w:val="52"/>
                <w:szCs w:val="40"/>
              </w:rPr>
              <w:t xml:space="preserve"> &amp; YOI</w:t>
            </w:r>
            <w:r w:rsidRPr="00460AE0">
              <w:rPr>
                <w:sz w:val="52"/>
                <w:szCs w:val="40"/>
              </w:rPr>
              <w:t xml:space="preserve"> Lincoln</w:t>
            </w:r>
          </w:p>
          <w:p w14:paraId="152FF2B9" w14:textId="77777777" w:rsidR="002B7458" w:rsidRPr="00460AE0" w:rsidRDefault="002B7458" w:rsidP="00D24E22">
            <w:pPr>
              <w:pStyle w:val="CoverTitle"/>
              <w:jc w:val="both"/>
              <w:rPr>
                <w:sz w:val="52"/>
                <w:szCs w:val="40"/>
              </w:rPr>
            </w:pPr>
            <w:r w:rsidRPr="00460AE0">
              <w:rPr>
                <w:sz w:val="52"/>
                <w:szCs w:val="40"/>
              </w:rPr>
              <w:t>Families</w:t>
            </w:r>
            <w:r w:rsidR="00E77C03">
              <w:rPr>
                <w:sz w:val="52"/>
                <w:szCs w:val="40"/>
              </w:rPr>
              <w:t xml:space="preserve"> </w:t>
            </w:r>
            <w:r w:rsidRPr="00460AE0">
              <w:rPr>
                <w:sz w:val="52"/>
                <w:szCs w:val="40"/>
              </w:rPr>
              <w:t xml:space="preserve">and Significant Others </w:t>
            </w:r>
            <w:r w:rsidR="00355EE7">
              <w:rPr>
                <w:sz w:val="52"/>
                <w:szCs w:val="40"/>
              </w:rPr>
              <w:t>S</w:t>
            </w:r>
            <w:r w:rsidRPr="00460AE0">
              <w:rPr>
                <w:sz w:val="52"/>
                <w:szCs w:val="40"/>
              </w:rPr>
              <w:t>trategy</w:t>
            </w:r>
          </w:p>
          <w:p w14:paraId="6B7F51CF" w14:textId="77777777" w:rsidR="00550D4A" w:rsidRPr="00460AE0" w:rsidRDefault="00550D4A" w:rsidP="00D24E22">
            <w:pPr>
              <w:pStyle w:val="CoverTitle"/>
              <w:jc w:val="both"/>
            </w:pPr>
          </w:p>
        </w:tc>
      </w:tr>
      <w:tr w:rsidR="00C20562" w:rsidRPr="00460AE0" w14:paraId="612F0C4C" w14:textId="77777777" w:rsidTr="00C73D26">
        <w:trPr>
          <w:trHeight w:hRule="exact" w:val="1985"/>
        </w:trPr>
        <w:tc>
          <w:tcPr>
            <w:tcW w:w="9468" w:type="dxa"/>
            <w:shd w:val="clear" w:color="auto" w:fill="auto"/>
          </w:tcPr>
          <w:p w14:paraId="577EEC75" w14:textId="20426CC3" w:rsidR="00C20562" w:rsidRDefault="00942A3B" w:rsidP="00D24E22">
            <w:pPr>
              <w:pStyle w:val="CoverAuthor"/>
              <w:jc w:val="both"/>
              <w:rPr>
                <w:sz w:val="32"/>
              </w:rPr>
            </w:pPr>
            <w:r>
              <w:rPr>
                <w:sz w:val="32"/>
              </w:rPr>
              <w:t>Colin Hussey</w:t>
            </w:r>
          </w:p>
          <w:p w14:paraId="078B7675" w14:textId="77777777" w:rsidR="00355EE7" w:rsidRDefault="00355EE7" w:rsidP="00D24E22">
            <w:pPr>
              <w:pStyle w:val="CoverAuthor"/>
              <w:jc w:val="both"/>
              <w:rPr>
                <w:sz w:val="32"/>
              </w:rPr>
            </w:pPr>
            <w:r w:rsidRPr="00460AE0">
              <w:rPr>
                <w:sz w:val="32"/>
              </w:rPr>
              <w:t>Governo</w:t>
            </w:r>
            <w:r w:rsidR="00945CE6">
              <w:rPr>
                <w:sz w:val="32"/>
              </w:rPr>
              <w:t>r</w:t>
            </w:r>
          </w:p>
          <w:p w14:paraId="73FA3779" w14:textId="0C9BBFF9" w:rsidR="00945CE6" w:rsidRPr="00945CE6" w:rsidRDefault="00945CE6" w:rsidP="00D24E22">
            <w:pPr>
              <w:pStyle w:val="CoverAuthor"/>
              <w:jc w:val="both"/>
              <w:rPr>
                <w:sz w:val="32"/>
              </w:rPr>
            </w:pPr>
            <w:r>
              <w:rPr>
                <w:sz w:val="32"/>
              </w:rPr>
              <w:t>February 2025</w:t>
            </w:r>
          </w:p>
        </w:tc>
      </w:tr>
      <w:tr w:rsidR="00550D4A" w:rsidRPr="00460AE0" w14:paraId="0F136569" w14:textId="77777777" w:rsidTr="00C73D26">
        <w:tblPrEx>
          <w:tblCellMar>
            <w:left w:w="108" w:type="dxa"/>
            <w:right w:w="108" w:type="dxa"/>
          </w:tblCellMar>
        </w:tblPrEx>
        <w:tc>
          <w:tcPr>
            <w:tcW w:w="10286" w:type="dxa"/>
            <w:shd w:val="clear" w:color="auto" w:fill="auto"/>
          </w:tcPr>
          <w:p w14:paraId="64F7BCD0" w14:textId="4E207458" w:rsidR="004019B1" w:rsidRPr="00460AE0" w:rsidRDefault="004019B1" w:rsidP="00D24E22">
            <w:pPr>
              <w:pStyle w:val="CoverDate"/>
              <w:jc w:val="both"/>
            </w:pPr>
          </w:p>
        </w:tc>
      </w:tr>
    </w:tbl>
    <w:p w14:paraId="76262B8F" w14:textId="77777777" w:rsidR="00267815" w:rsidRPr="00460AE0" w:rsidRDefault="00267815" w:rsidP="00D24E22">
      <w:pPr>
        <w:spacing w:after="0"/>
        <w:jc w:val="both"/>
      </w:pPr>
      <w:r w:rsidRPr="00460AE0">
        <w:br w:type="page"/>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866"/>
        <w:gridCol w:w="5204"/>
      </w:tblGrid>
      <w:tr w:rsidR="00355EE7" w:rsidRPr="00355EE7" w14:paraId="26FAD450" w14:textId="77777777" w:rsidTr="00355EE7">
        <w:tc>
          <w:tcPr>
            <w:tcW w:w="28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61F28E" w14:textId="77777777" w:rsidR="00355EE7" w:rsidRPr="00355EE7" w:rsidRDefault="00355EE7" w:rsidP="00355EE7">
            <w:pPr>
              <w:spacing w:line="240" w:lineRule="auto"/>
              <w:rPr>
                <w:rFonts w:eastAsia="Times New Roman"/>
                <w:szCs w:val="24"/>
                <w:lang w:eastAsia="en-GB" w:bidi="ar-SA"/>
              </w:rPr>
            </w:pPr>
            <w:r w:rsidRPr="00355EE7">
              <w:rPr>
                <w:rFonts w:eastAsia="Times New Roman"/>
                <w:b/>
                <w:bCs/>
                <w:szCs w:val="24"/>
                <w:lang w:eastAsia="en-GB" w:bidi="ar-SA"/>
              </w:rPr>
              <w:lastRenderedPageBreak/>
              <w:t>Date Effective From:</w:t>
            </w:r>
          </w:p>
        </w:tc>
        <w:tc>
          <w:tcPr>
            <w:tcW w:w="52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A2F0C1" w14:textId="36A2F68E" w:rsidR="00355EE7" w:rsidRPr="00355EE7" w:rsidRDefault="00945CE6" w:rsidP="00355EE7">
            <w:pPr>
              <w:spacing w:line="240" w:lineRule="auto"/>
              <w:rPr>
                <w:rFonts w:eastAsia="Times New Roman"/>
                <w:szCs w:val="24"/>
                <w:lang w:eastAsia="en-GB" w:bidi="ar-SA"/>
              </w:rPr>
            </w:pPr>
            <w:r>
              <w:rPr>
                <w:rFonts w:eastAsia="Times New Roman"/>
                <w:szCs w:val="24"/>
                <w:lang w:eastAsia="en-GB" w:bidi="ar-SA"/>
              </w:rPr>
              <w:t>February 2025</w:t>
            </w:r>
          </w:p>
        </w:tc>
      </w:tr>
      <w:tr w:rsidR="00355EE7" w:rsidRPr="00355EE7" w14:paraId="087DFE54" w14:textId="77777777" w:rsidTr="00355EE7">
        <w:tc>
          <w:tcPr>
            <w:tcW w:w="28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AFBD60" w14:textId="77777777" w:rsidR="00355EE7" w:rsidRPr="00355EE7" w:rsidRDefault="00317DDF" w:rsidP="00355EE7">
            <w:pPr>
              <w:spacing w:line="240" w:lineRule="auto"/>
              <w:rPr>
                <w:rFonts w:eastAsia="Times New Roman"/>
                <w:szCs w:val="24"/>
                <w:lang w:eastAsia="en-GB" w:bidi="ar-SA"/>
              </w:rPr>
            </w:pPr>
            <w:r>
              <w:rPr>
                <w:rFonts w:eastAsia="Times New Roman"/>
                <w:b/>
                <w:bCs/>
                <w:szCs w:val="24"/>
                <w:lang w:eastAsia="en-GB" w:bidi="ar-SA"/>
              </w:rPr>
              <w:t>Full</w:t>
            </w:r>
            <w:r w:rsidR="00355EE7" w:rsidRPr="00355EE7">
              <w:rPr>
                <w:rFonts w:eastAsia="Times New Roman"/>
                <w:b/>
                <w:bCs/>
                <w:szCs w:val="24"/>
                <w:lang w:eastAsia="en-GB" w:bidi="ar-SA"/>
              </w:rPr>
              <w:t xml:space="preserve"> Review Due:</w:t>
            </w:r>
          </w:p>
        </w:tc>
        <w:tc>
          <w:tcPr>
            <w:tcW w:w="52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01148C" w14:textId="53FE921D" w:rsidR="00355EE7" w:rsidRPr="00355EE7" w:rsidRDefault="00945CE6" w:rsidP="00355EE7">
            <w:pPr>
              <w:spacing w:line="240" w:lineRule="auto"/>
              <w:rPr>
                <w:rFonts w:eastAsia="Times New Roman"/>
                <w:szCs w:val="24"/>
                <w:lang w:eastAsia="en-GB" w:bidi="ar-SA"/>
              </w:rPr>
            </w:pPr>
            <w:r>
              <w:rPr>
                <w:rFonts w:eastAsia="Times New Roman"/>
                <w:szCs w:val="24"/>
                <w:lang w:eastAsia="en-GB" w:bidi="ar-SA"/>
              </w:rPr>
              <w:t>February 2026</w:t>
            </w:r>
          </w:p>
        </w:tc>
      </w:tr>
      <w:tr w:rsidR="00355EE7" w:rsidRPr="00355EE7" w14:paraId="3A8A47B9" w14:textId="77777777" w:rsidTr="00355EE7">
        <w:tc>
          <w:tcPr>
            <w:tcW w:w="28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928A38" w14:textId="77777777" w:rsidR="00355EE7" w:rsidRPr="00355EE7" w:rsidRDefault="00317DDF" w:rsidP="00355EE7">
            <w:pPr>
              <w:spacing w:line="240" w:lineRule="auto"/>
              <w:rPr>
                <w:rFonts w:eastAsia="Times New Roman"/>
                <w:szCs w:val="24"/>
                <w:lang w:eastAsia="en-GB" w:bidi="ar-SA"/>
              </w:rPr>
            </w:pPr>
            <w:r>
              <w:rPr>
                <w:rFonts w:eastAsia="Times New Roman"/>
                <w:b/>
                <w:bCs/>
                <w:szCs w:val="24"/>
                <w:lang w:eastAsia="en-GB" w:bidi="ar-SA"/>
              </w:rPr>
              <w:t>Updates</w:t>
            </w:r>
            <w:r w:rsidR="00355EE7" w:rsidRPr="00355EE7">
              <w:rPr>
                <w:rFonts w:eastAsia="Times New Roman"/>
                <w:b/>
                <w:bCs/>
                <w:szCs w:val="24"/>
                <w:lang w:eastAsia="en-GB" w:bidi="ar-SA"/>
              </w:rPr>
              <w:t xml:space="preserve"> </w:t>
            </w:r>
            <w:r>
              <w:rPr>
                <w:rFonts w:eastAsia="Times New Roman"/>
                <w:b/>
                <w:bCs/>
                <w:szCs w:val="24"/>
                <w:lang w:eastAsia="en-GB" w:bidi="ar-SA"/>
              </w:rPr>
              <w:t>Made B</w:t>
            </w:r>
            <w:r w:rsidR="00355EE7" w:rsidRPr="00355EE7">
              <w:rPr>
                <w:rFonts w:eastAsia="Times New Roman"/>
                <w:b/>
                <w:bCs/>
                <w:szCs w:val="24"/>
                <w:lang w:eastAsia="en-GB" w:bidi="ar-SA"/>
              </w:rPr>
              <w:t>y:</w:t>
            </w:r>
          </w:p>
        </w:tc>
        <w:tc>
          <w:tcPr>
            <w:tcW w:w="52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CD7EE7" w14:textId="77777777" w:rsidR="00355EE7" w:rsidRPr="00355EE7" w:rsidRDefault="00355EE7" w:rsidP="00355EE7">
            <w:pPr>
              <w:spacing w:line="240" w:lineRule="auto"/>
              <w:rPr>
                <w:rFonts w:eastAsia="Times New Roman"/>
                <w:szCs w:val="24"/>
                <w:lang w:eastAsia="en-GB" w:bidi="ar-SA"/>
              </w:rPr>
            </w:pPr>
            <w:r w:rsidRPr="00355EE7">
              <w:rPr>
                <w:rFonts w:eastAsia="Times New Roman"/>
                <w:szCs w:val="24"/>
                <w:lang w:eastAsia="en-GB" w:bidi="ar-SA"/>
              </w:rPr>
              <w:t>Terry Pagram, Head of Reducing Reoffending</w:t>
            </w:r>
            <w:r w:rsidRPr="00355EE7">
              <w:rPr>
                <w:rFonts w:eastAsia="Times New Roman"/>
                <w:sz w:val="22"/>
                <w:lang w:eastAsia="en-GB" w:bidi="ar-SA"/>
              </w:rPr>
              <w:t> </w:t>
            </w:r>
          </w:p>
        </w:tc>
      </w:tr>
      <w:tr w:rsidR="00355EE7" w:rsidRPr="00355EE7" w14:paraId="30ABAB5C" w14:textId="77777777" w:rsidTr="00355EE7">
        <w:tc>
          <w:tcPr>
            <w:tcW w:w="28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EE5BF2" w14:textId="77777777" w:rsidR="00355EE7" w:rsidRPr="00355EE7" w:rsidRDefault="00355EE7" w:rsidP="00355EE7">
            <w:pPr>
              <w:spacing w:line="240" w:lineRule="auto"/>
              <w:rPr>
                <w:rFonts w:eastAsia="Times New Roman"/>
                <w:szCs w:val="24"/>
                <w:lang w:eastAsia="en-GB" w:bidi="ar-SA"/>
              </w:rPr>
            </w:pPr>
            <w:r w:rsidRPr="00355EE7">
              <w:rPr>
                <w:rFonts w:eastAsia="Times New Roman"/>
                <w:b/>
                <w:bCs/>
                <w:szCs w:val="24"/>
                <w:lang w:eastAsia="en-GB" w:bidi="ar-SA"/>
              </w:rPr>
              <w:t>Policy Agreed By:</w:t>
            </w:r>
          </w:p>
        </w:tc>
        <w:tc>
          <w:tcPr>
            <w:tcW w:w="52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4A47A8" w14:textId="66D14D5D" w:rsidR="00355EE7" w:rsidRPr="00355EE7" w:rsidRDefault="00945CE6" w:rsidP="00355EE7">
            <w:pPr>
              <w:spacing w:line="240" w:lineRule="auto"/>
              <w:rPr>
                <w:rFonts w:eastAsia="Times New Roman"/>
                <w:szCs w:val="24"/>
                <w:lang w:eastAsia="en-GB" w:bidi="ar-SA"/>
              </w:rPr>
            </w:pPr>
            <w:r>
              <w:rPr>
                <w:rFonts w:eastAsia="Times New Roman"/>
                <w:szCs w:val="24"/>
                <w:lang w:eastAsia="en-GB" w:bidi="ar-SA"/>
              </w:rPr>
              <w:t>Colin Hussey</w:t>
            </w:r>
            <w:r w:rsidR="00355EE7" w:rsidRPr="00355EE7">
              <w:rPr>
                <w:rFonts w:eastAsia="Times New Roman"/>
                <w:szCs w:val="24"/>
                <w:lang w:eastAsia="en-GB" w:bidi="ar-SA"/>
              </w:rPr>
              <w:t>, Governing Governor</w:t>
            </w:r>
          </w:p>
        </w:tc>
      </w:tr>
      <w:tr w:rsidR="00355EE7" w:rsidRPr="00355EE7" w14:paraId="551284BC" w14:textId="77777777" w:rsidTr="00355EE7">
        <w:tc>
          <w:tcPr>
            <w:tcW w:w="28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D9AC28" w14:textId="77777777" w:rsidR="00355EE7" w:rsidRPr="00355EE7" w:rsidRDefault="00355EE7" w:rsidP="00355EE7">
            <w:pPr>
              <w:spacing w:line="240" w:lineRule="auto"/>
              <w:rPr>
                <w:rFonts w:eastAsia="Times New Roman"/>
                <w:szCs w:val="24"/>
                <w:lang w:eastAsia="en-GB" w:bidi="ar-SA"/>
              </w:rPr>
            </w:pPr>
            <w:r w:rsidRPr="00355EE7">
              <w:rPr>
                <w:rFonts w:eastAsia="Times New Roman"/>
                <w:b/>
                <w:bCs/>
                <w:szCs w:val="24"/>
                <w:lang w:eastAsia="en-GB" w:bidi="ar-SA"/>
              </w:rPr>
              <w:t>Responsible Managers:</w:t>
            </w:r>
          </w:p>
        </w:tc>
        <w:tc>
          <w:tcPr>
            <w:tcW w:w="52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AE5C29" w14:textId="77777777" w:rsidR="00355EE7" w:rsidRPr="00355EE7" w:rsidRDefault="00355EE7" w:rsidP="00355EE7">
            <w:pPr>
              <w:spacing w:line="240" w:lineRule="auto"/>
              <w:rPr>
                <w:rFonts w:eastAsia="Times New Roman"/>
                <w:szCs w:val="24"/>
                <w:lang w:eastAsia="en-GB" w:bidi="ar-SA"/>
              </w:rPr>
            </w:pPr>
            <w:r w:rsidRPr="00355EE7">
              <w:rPr>
                <w:rFonts w:eastAsia="Times New Roman"/>
                <w:szCs w:val="24"/>
                <w:lang w:eastAsia="en-GB" w:bidi="ar-SA"/>
              </w:rPr>
              <w:t>Terry Pagram, Head of Reducing Reoffending</w:t>
            </w:r>
            <w:r w:rsidRPr="00355EE7">
              <w:rPr>
                <w:rFonts w:eastAsia="Times New Roman"/>
                <w:sz w:val="22"/>
                <w:lang w:eastAsia="en-GB" w:bidi="ar-SA"/>
              </w:rPr>
              <w:t> </w:t>
            </w:r>
          </w:p>
        </w:tc>
      </w:tr>
    </w:tbl>
    <w:p w14:paraId="427AF33E" w14:textId="77777777" w:rsidR="00355EE7" w:rsidRPr="00355EE7" w:rsidRDefault="00355EE7" w:rsidP="00355EE7">
      <w:pPr>
        <w:spacing w:line="240" w:lineRule="auto"/>
        <w:rPr>
          <w:rFonts w:eastAsia="Times New Roman"/>
          <w:sz w:val="22"/>
          <w:lang w:eastAsia="en-GB" w:bidi="ar-SA"/>
        </w:rPr>
      </w:pPr>
      <w:r w:rsidRPr="00355EE7">
        <w:rPr>
          <w:rFonts w:eastAsia="Times New Roman"/>
          <w:sz w:val="22"/>
          <w:lang w:eastAsia="en-GB" w:bidi="ar-SA"/>
        </w:rPr>
        <w:t> </w:t>
      </w:r>
    </w:p>
    <w:p w14:paraId="01D26E4A" w14:textId="77777777" w:rsidR="00355EE7" w:rsidRDefault="00355EE7" w:rsidP="008843D9">
      <w:pPr>
        <w:pStyle w:val="ContentsHeading"/>
        <w:tabs>
          <w:tab w:val="center" w:pos="5148"/>
        </w:tabs>
        <w:jc w:val="both"/>
      </w:pPr>
    </w:p>
    <w:p w14:paraId="00DDBB6B" w14:textId="77777777" w:rsidR="00355EE7" w:rsidRDefault="00355EE7">
      <w:pPr>
        <w:spacing w:after="0" w:line="240" w:lineRule="auto"/>
        <w:rPr>
          <w:b/>
          <w:color w:val="0096D7"/>
          <w:sz w:val="54"/>
          <w:szCs w:val="50"/>
        </w:rPr>
      </w:pPr>
      <w:r>
        <w:br w:type="page"/>
      </w:r>
    </w:p>
    <w:p w14:paraId="556BA3A1" w14:textId="77777777" w:rsidR="006A505A" w:rsidRPr="00460AE0" w:rsidRDefault="006A505A" w:rsidP="008843D9">
      <w:pPr>
        <w:pStyle w:val="ContentsHeading"/>
        <w:tabs>
          <w:tab w:val="center" w:pos="5148"/>
        </w:tabs>
        <w:jc w:val="both"/>
      </w:pPr>
      <w:r w:rsidRPr="00460AE0">
        <w:lastRenderedPageBreak/>
        <w:t>Contents</w:t>
      </w:r>
      <w:r w:rsidR="008843D9">
        <w:tab/>
      </w:r>
    </w:p>
    <w:p w14:paraId="1D714B53" w14:textId="77777777" w:rsidR="006A505A" w:rsidRPr="00460AE0" w:rsidRDefault="006A505A" w:rsidP="0040134E">
      <w:pPr>
        <w:pStyle w:val="TOC1"/>
        <w:rPr>
          <w:rFonts w:eastAsiaTheme="minorEastAsia"/>
          <w:szCs w:val="24"/>
          <w:lang w:eastAsia="en-GB" w:bidi="ar-SA"/>
        </w:rPr>
      </w:pPr>
      <w:r w:rsidRPr="00460AE0">
        <w:fldChar w:fldCharType="begin"/>
      </w:r>
      <w:r w:rsidRPr="00460AE0">
        <w:instrText xml:space="preserve"> TOC \h \z \t "Heading 1,1,Heading 2,2,Appendix Heading,1" </w:instrText>
      </w:r>
      <w:r w:rsidRPr="00460AE0">
        <w:fldChar w:fldCharType="separate"/>
      </w:r>
      <w:hyperlink w:anchor="_Toc19278111" w:history="1">
        <w:r w:rsidRPr="0040134E">
          <w:rPr>
            <w:rStyle w:val="Hyperlink"/>
            <w:u w:val="none"/>
          </w:rPr>
          <w:t>Introduction</w:t>
        </w:r>
        <w:r w:rsidRPr="00460AE0">
          <w:rPr>
            <w:webHidden/>
          </w:rPr>
          <w:tab/>
        </w:r>
        <w:r w:rsidRPr="00460AE0">
          <w:rPr>
            <w:webHidden/>
          </w:rPr>
          <w:fldChar w:fldCharType="begin"/>
        </w:r>
        <w:r w:rsidRPr="00460AE0">
          <w:rPr>
            <w:webHidden/>
          </w:rPr>
          <w:instrText xml:space="preserve"> PAGEREF _Toc19278111 \h </w:instrText>
        </w:r>
        <w:r w:rsidRPr="00460AE0">
          <w:rPr>
            <w:webHidden/>
          </w:rPr>
        </w:r>
        <w:r w:rsidRPr="00460AE0">
          <w:rPr>
            <w:webHidden/>
          </w:rPr>
          <w:fldChar w:fldCharType="separate"/>
        </w:r>
        <w:r w:rsidR="0053066B">
          <w:rPr>
            <w:webHidden/>
          </w:rPr>
          <w:t>1</w:t>
        </w:r>
        <w:r w:rsidRPr="00460AE0">
          <w:rPr>
            <w:webHidden/>
          </w:rPr>
          <w:fldChar w:fldCharType="end"/>
        </w:r>
      </w:hyperlink>
    </w:p>
    <w:p w14:paraId="1E636ED8" w14:textId="77777777" w:rsidR="006A505A" w:rsidRPr="00460AE0" w:rsidRDefault="006A505A" w:rsidP="00D24E22">
      <w:pPr>
        <w:pStyle w:val="TOC2"/>
        <w:jc w:val="both"/>
        <w:rPr>
          <w:rFonts w:eastAsiaTheme="minorEastAsia"/>
          <w:szCs w:val="24"/>
          <w:lang w:eastAsia="en-GB" w:bidi="ar-SA"/>
        </w:rPr>
      </w:pPr>
      <w:hyperlink w:anchor="_Toc19278112" w:history="1">
        <w:r w:rsidRPr="00460AE0">
          <w:rPr>
            <w:rStyle w:val="Hyperlink"/>
          </w:rPr>
          <w:t>Background</w:t>
        </w:r>
        <w:r w:rsidRPr="00460AE0">
          <w:rPr>
            <w:webHidden/>
          </w:rPr>
          <w:tab/>
        </w:r>
        <w:r w:rsidRPr="00460AE0">
          <w:rPr>
            <w:webHidden/>
          </w:rPr>
          <w:fldChar w:fldCharType="begin"/>
        </w:r>
        <w:r w:rsidRPr="00460AE0">
          <w:rPr>
            <w:webHidden/>
          </w:rPr>
          <w:instrText xml:space="preserve"> PAGEREF _Toc19278112 \h </w:instrText>
        </w:r>
        <w:r w:rsidRPr="00460AE0">
          <w:rPr>
            <w:webHidden/>
          </w:rPr>
        </w:r>
        <w:r w:rsidRPr="00460AE0">
          <w:rPr>
            <w:webHidden/>
          </w:rPr>
          <w:fldChar w:fldCharType="separate"/>
        </w:r>
        <w:r w:rsidR="0053066B">
          <w:rPr>
            <w:webHidden/>
          </w:rPr>
          <w:t>2</w:t>
        </w:r>
        <w:r w:rsidRPr="00460AE0">
          <w:rPr>
            <w:webHidden/>
          </w:rPr>
          <w:fldChar w:fldCharType="end"/>
        </w:r>
      </w:hyperlink>
    </w:p>
    <w:p w14:paraId="67A01714" w14:textId="77777777" w:rsidR="006A505A" w:rsidRPr="00460AE0" w:rsidRDefault="006A505A" w:rsidP="00D24E22">
      <w:pPr>
        <w:pStyle w:val="TOC2"/>
        <w:jc w:val="both"/>
        <w:rPr>
          <w:rFonts w:eastAsiaTheme="minorEastAsia"/>
          <w:szCs w:val="24"/>
          <w:lang w:eastAsia="en-GB" w:bidi="ar-SA"/>
        </w:rPr>
      </w:pPr>
      <w:hyperlink w:anchor="_Toc19278113" w:history="1">
        <w:r w:rsidRPr="00460AE0">
          <w:rPr>
            <w:rStyle w:val="Hyperlink"/>
          </w:rPr>
          <w:t>Definition of “Family”</w:t>
        </w:r>
        <w:r w:rsidRPr="00460AE0">
          <w:rPr>
            <w:webHidden/>
          </w:rPr>
          <w:tab/>
        </w:r>
        <w:r w:rsidRPr="00460AE0">
          <w:rPr>
            <w:webHidden/>
          </w:rPr>
          <w:fldChar w:fldCharType="begin"/>
        </w:r>
        <w:r w:rsidRPr="00460AE0">
          <w:rPr>
            <w:webHidden/>
          </w:rPr>
          <w:instrText xml:space="preserve"> PAGEREF _Toc19278113 \h </w:instrText>
        </w:r>
        <w:r w:rsidRPr="00460AE0">
          <w:rPr>
            <w:webHidden/>
          </w:rPr>
        </w:r>
        <w:r w:rsidRPr="00460AE0">
          <w:rPr>
            <w:webHidden/>
          </w:rPr>
          <w:fldChar w:fldCharType="separate"/>
        </w:r>
        <w:r w:rsidR="0053066B">
          <w:rPr>
            <w:webHidden/>
          </w:rPr>
          <w:t>2</w:t>
        </w:r>
        <w:r w:rsidRPr="00460AE0">
          <w:rPr>
            <w:webHidden/>
          </w:rPr>
          <w:fldChar w:fldCharType="end"/>
        </w:r>
      </w:hyperlink>
    </w:p>
    <w:p w14:paraId="03A24677" w14:textId="77777777" w:rsidR="006A505A" w:rsidRPr="00460AE0" w:rsidRDefault="006A505A" w:rsidP="00D24E22">
      <w:pPr>
        <w:pStyle w:val="TOC2"/>
        <w:jc w:val="both"/>
        <w:rPr>
          <w:rFonts w:eastAsiaTheme="minorEastAsia"/>
          <w:szCs w:val="24"/>
          <w:lang w:eastAsia="en-GB" w:bidi="ar-SA"/>
        </w:rPr>
      </w:pPr>
      <w:hyperlink w:anchor="_Toc19278114" w:history="1">
        <w:r w:rsidRPr="00460AE0">
          <w:rPr>
            <w:rStyle w:val="Hyperlink"/>
          </w:rPr>
          <w:t>Benefits of “family &amp; significant others”</w:t>
        </w:r>
        <w:r w:rsidRPr="00460AE0">
          <w:rPr>
            <w:webHidden/>
          </w:rPr>
          <w:tab/>
        </w:r>
        <w:r w:rsidRPr="00460AE0">
          <w:rPr>
            <w:webHidden/>
          </w:rPr>
          <w:fldChar w:fldCharType="begin"/>
        </w:r>
        <w:r w:rsidRPr="00460AE0">
          <w:rPr>
            <w:webHidden/>
          </w:rPr>
          <w:instrText xml:space="preserve"> PAGEREF _Toc19278114 \h </w:instrText>
        </w:r>
        <w:r w:rsidRPr="00460AE0">
          <w:rPr>
            <w:webHidden/>
          </w:rPr>
        </w:r>
        <w:r w:rsidRPr="00460AE0">
          <w:rPr>
            <w:webHidden/>
          </w:rPr>
          <w:fldChar w:fldCharType="separate"/>
        </w:r>
        <w:r w:rsidR="0053066B">
          <w:rPr>
            <w:webHidden/>
          </w:rPr>
          <w:t>2</w:t>
        </w:r>
        <w:r w:rsidRPr="00460AE0">
          <w:rPr>
            <w:webHidden/>
          </w:rPr>
          <w:fldChar w:fldCharType="end"/>
        </w:r>
      </w:hyperlink>
    </w:p>
    <w:p w14:paraId="037601CD" w14:textId="77777777" w:rsidR="006A505A" w:rsidRPr="00373A82" w:rsidRDefault="006A505A" w:rsidP="00373A82">
      <w:pPr>
        <w:pStyle w:val="TOC2"/>
        <w:jc w:val="both"/>
        <w:rPr>
          <w:rFonts w:eastAsiaTheme="minorEastAsia"/>
          <w:szCs w:val="24"/>
          <w:lang w:eastAsia="en-GB" w:bidi="ar-SA"/>
        </w:rPr>
      </w:pPr>
      <w:hyperlink w:anchor="_Toc19278115" w:history="1">
        <w:r w:rsidRPr="00460AE0">
          <w:rPr>
            <w:rStyle w:val="Hyperlink"/>
          </w:rPr>
          <w:t>Lord Farmer report</w:t>
        </w:r>
        <w:r w:rsidRPr="00460AE0">
          <w:rPr>
            <w:webHidden/>
          </w:rPr>
          <w:tab/>
        </w:r>
        <w:r w:rsidRPr="00460AE0">
          <w:rPr>
            <w:webHidden/>
          </w:rPr>
          <w:fldChar w:fldCharType="begin"/>
        </w:r>
        <w:r w:rsidRPr="00460AE0">
          <w:rPr>
            <w:webHidden/>
          </w:rPr>
          <w:instrText xml:space="preserve"> PAGEREF _Toc19278115 \h </w:instrText>
        </w:r>
        <w:r w:rsidRPr="00460AE0">
          <w:rPr>
            <w:webHidden/>
          </w:rPr>
        </w:r>
        <w:r w:rsidRPr="00460AE0">
          <w:rPr>
            <w:webHidden/>
          </w:rPr>
          <w:fldChar w:fldCharType="separate"/>
        </w:r>
        <w:r w:rsidR="0053066B">
          <w:rPr>
            <w:webHidden/>
          </w:rPr>
          <w:t>3</w:t>
        </w:r>
        <w:r w:rsidRPr="00460AE0">
          <w:rPr>
            <w:webHidden/>
          </w:rPr>
          <w:fldChar w:fldCharType="end"/>
        </w:r>
      </w:hyperlink>
      <w:hyperlink w:anchor="_Toc19278116" w:history="1"/>
    </w:p>
    <w:p w14:paraId="612FBC49" w14:textId="77777777" w:rsidR="006A505A" w:rsidRPr="0040134E" w:rsidRDefault="008843D9" w:rsidP="0040134E">
      <w:pPr>
        <w:pStyle w:val="TOC1"/>
        <w:rPr>
          <w:rFonts w:eastAsiaTheme="minorEastAsia"/>
          <w:szCs w:val="24"/>
          <w:lang w:eastAsia="en-GB" w:bidi="ar-SA"/>
        </w:rPr>
      </w:pPr>
      <w:r w:rsidRPr="008843D9">
        <w:t>1</w:t>
      </w:r>
      <w:r>
        <w:rPr>
          <w:b w:val="0"/>
          <w:bCs w:val="0"/>
        </w:rPr>
        <w:t xml:space="preserve"> </w:t>
      </w:r>
      <w:r w:rsidRPr="008843D9">
        <w:t>Partnership working</w:t>
      </w:r>
      <w:hyperlink w:anchor="_Toc19278117" w:history="1">
        <w:r>
          <w:rPr>
            <w:webHidden/>
          </w:rPr>
          <w:t>…………………………………………………………………………</w:t>
        </w:r>
        <w:r w:rsidR="00F23AAE" w:rsidRPr="0040134E">
          <w:rPr>
            <w:webHidden/>
          </w:rPr>
          <w:t xml:space="preserve">  </w:t>
        </w:r>
        <w:r w:rsidR="00944AD7" w:rsidRPr="008843D9">
          <w:rPr>
            <w:webHidden/>
          </w:rPr>
          <w:t>4</w:t>
        </w:r>
      </w:hyperlink>
    </w:p>
    <w:p w14:paraId="7F5719CD" w14:textId="77777777" w:rsidR="006A505A" w:rsidRPr="00460AE0" w:rsidRDefault="006A505A" w:rsidP="00D24E22">
      <w:pPr>
        <w:jc w:val="both"/>
        <w:rPr>
          <w:lang w:eastAsia="en-GB" w:bidi="ar-SA"/>
        </w:rPr>
      </w:pPr>
    </w:p>
    <w:p w14:paraId="4B85D325" w14:textId="77777777" w:rsidR="006A505A" w:rsidRPr="0040134E" w:rsidRDefault="006A505A" w:rsidP="0040134E">
      <w:pPr>
        <w:pStyle w:val="TOC1"/>
        <w:rPr>
          <w:rFonts w:eastAsiaTheme="minorEastAsia"/>
          <w:szCs w:val="24"/>
          <w:lang w:eastAsia="en-GB" w:bidi="ar-SA"/>
        </w:rPr>
      </w:pPr>
      <w:r w:rsidRPr="00460AE0">
        <w:rPr>
          <w:rStyle w:val="Hyperlink"/>
          <w:color w:val="auto"/>
          <w:u w:val="none"/>
        </w:rPr>
        <w:t xml:space="preserve"> </w:t>
      </w:r>
      <w:r w:rsidRPr="0040134E">
        <w:rPr>
          <w:rStyle w:val="Hyperlink"/>
          <w:color w:val="auto"/>
          <w:u w:val="none"/>
        </w:rPr>
        <w:t xml:space="preserve">2 </w:t>
      </w:r>
      <w:hyperlink w:anchor="_Toc19278119" w:history="1">
        <w:r w:rsidRPr="0040134E">
          <w:rPr>
            <w:rStyle w:val="Hyperlink"/>
            <w:color w:val="auto"/>
          </w:rPr>
          <w:t>Understanding and supporting family needs</w:t>
        </w:r>
        <w:r w:rsidRPr="0040134E">
          <w:rPr>
            <w:webHidden/>
          </w:rPr>
          <w:tab/>
        </w:r>
      </w:hyperlink>
      <w:r w:rsidR="00944AD7" w:rsidRPr="0040134E">
        <w:t>5</w:t>
      </w:r>
    </w:p>
    <w:p w14:paraId="68020E14" w14:textId="77777777" w:rsidR="00373A82" w:rsidRDefault="006A505A" w:rsidP="0040134E">
      <w:pPr>
        <w:pStyle w:val="TOC1"/>
        <w:rPr>
          <w:rStyle w:val="Hyperlink"/>
          <w:color w:val="auto"/>
          <w:u w:val="none"/>
        </w:rPr>
      </w:pPr>
      <w:r w:rsidRPr="0040134E">
        <w:rPr>
          <w:rStyle w:val="Hyperlink"/>
          <w:color w:val="auto"/>
          <w:u w:val="none"/>
        </w:rPr>
        <w:t xml:space="preserve">Maintainig contact </w:t>
      </w:r>
    </w:p>
    <w:p w14:paraId="31E2F4BA" w14:textId="77777777" w:rsidR="00467FC8" w:rsidRPr="00467FC8" w:rsidRDefault="00467FC8" w:rsidP="00467FC8"/>
    <w:p w14:paraId="6AD346C7" w14:textId="77777777" w:rsidR="006A505A" w:rsidRPr="00460AE0" w:rsidRDefault="006A505A" w:rsidP="00D24E22">
      <w:pPr>
        <w:jc w:val="both"/>
      </w:pPr>
      <w:r w:rsidRPr="00460AE0">
        <w:t xml:space="preserve">2.1 written correspondence </w:t>
      </w:r>
    </w:p>
    <w:p w14:paraId="464F3DDF" w14:textId="77777777" w:rsidR="006A505A" w:rsidRPr="00460AE0" w:rsidRDefault="006A505A" w:rsidP="00D24E22">
      <w:pPr>
        <w:jc w:val="both"/>
      </w:pPr>
      <w:r w:rsidRPr="00460AE0">
        <w:t>2.2 Email</w:t>
      </w:r>
    </w:p>
    <w:p w14:paraId="69057E55" w14:textId="77777777" w:rsidR="006A505A" w:rsidRPr="00460AE0" w:rsidRDefault="006A505A" w:rsidP="00D24E22">
      <w:pPr>
        <w:jc w:val="both"/>
      </w:pPr>
      <w:r w:rsidRPr="00460AE0">
        <w:t>2.3 Telephones</w:t>
      </w:r>
    </w:p>
    <w:p w14:paraId="12CC796B" w14:textId="77777777" w:rsidR="006A505A" w:rsidRPr="00460AE0" w:rsidRDefault="006A505A" w:rsidP="00D24E22">
      <w:pPr>
        <w:jc w:val="both"/>
      </w:pPr>
      <w:r w:rsidRPr="00460AE0">
        <w:t>2.4 Visits</w:t>
      </w:r>
    </w:p>
    <w:p w14:paraId="495ABEFC" w14:textId="77777777" w:rsidR="006A505A" w:rsidRPr="00460AE0" w:rsidRDefault="006A505A" w:rsidP="00D24E22">
      <w:pPr>
        <w:jc w:val="both"/>
      </w:pPr>
      <w:r w:rsidRPr="00460AE0">
        <w:t>2.5 Secure video calls</w:t>
      </w:r>
    </w:p>
    <w:p w14:paraId="395D9D78" w14:textId="77777777" w:rsidR="006A505A" w:rsidRPr="00460AE0" w:rsidRDefault="006A505A" w:rsidP="00D24E22">
      <w:pPr>
        <w:jc w:val="both"/>
      </w:pPr>
      <w:r w:rsidRPr="00460AE0">
        <w:t>2.6 Family visits</w:t>
      </w:r>
    </w:p>
    <w:p w14:paraId="576EC8DA" w14:textId="77777777" w:rsidR="006A505A" w:rsidRPr="00460AE0" w:rsidRDefault="006A505A" w:rsidP="00D24E22">
      <w:pPr>
        <w:jc w:val="both"/>
      </w:pPr>
      <w:r w:rsidRPr="00460AE0">
        <w:t>2.7 Normalisation</w:t>
      </w:r>
    </w:p>
    <w:p w14:paraId="501C3F3E" w14:textId="77777777" w:rsidR="006A505A" w:rsidRPr="00460AE0" w:rsidRDefault="006A505A" w:rsidP="00D24E22">
      <w:pPr>
        <w:jc w:val="both"/>
      </w:pPr>
      <w:r w:rsidRPr="00460AE0">
        <w:t xml:space="preserve">2.8 Faith and community support  </w:t>
      </w:r>
    </w:p>
    <w:p w14:paraId="66B30483" w14:textId="77777777" w:rsidR="006A505A" w:rsidRPr="00460AE0" w:rsidRDefault="006A505A" w:rsidP="0040134E">
      <w:pPr>
        <w:pStyle w:val="TOC1"/>
        <w:rPr>
          <w:rFonts w:eastAsiaTheme="minorEastAsia"/>
          <w:szCs w:val="24"/>
          <w:lang w:eastAsia="en-GB" w:bidi="ar-SA"/>
        </w:rPr>
      </w:pPr>
      <w:hyperlink w:anchor="_Toc19278120" w:history="1">
        <w:r w:rsidRPr="00460AE0">
          <w:rPr>
            <w:rStyle w:val="Hyperlink"/>
          </w:rPr>
          <w:t>3.Developing &amp; maintaining positive relationships</w:t>
        </w:r>
        <w:r w:rsidRPr="00460AE0">
          <w:rPr>
            <w:webHidden/>
          </w:rPr>
          <w:tab/>
        </w:r>
        <w:r w:rsidR="0000184F">
          <w:rPr>
            <w:webHidden/>
          </w:rPr>
          <w:t>10</w:t>
        </w:r>
      </w:hyperlink>
    </w:p>
    <w:p w14:paraId="7CC1115E" w14:textId="77777777" w:rsidR="006A505A" w:rsidRDefault="006A505A" w:rsidP="0040134E">
      <w:pPr>
        <w:pStyle w:val="TOC1"/>
      </w:pPr>
      <w:hyperlink w:anchor="_Toc19278121" w:history="1">
        <w:r w:rsidRPr="00460AE0">
          <w:rPr>
            <w:rStyle w:val="Hyperlink"/>
          </w:rPr>
          <w:t>4.Breaking down barriers</w:t>
        </w:r>
        <w:r w:rsidRPr="00460AE0">
          <w:rPr>
            <w:webHidden/>
          </w:rPr>
          <w:tab/>
        </w:r>
      </w:hyperlink>
      <w:r w:rsidR="000834F1">
        <w:t>12</w:t>
      </w:r>
      <w:r w:rsidRPr="00460AE0">
        <w:t xml:space="preserve">  </w:t>
      </w:r>
    </w:p>
    <w:p w14:paraId="15C4460D" w14:textId="77777777" w:rsidR="00230654" w:rsidRDefault="00230654" w:rsidP="00230654"/>
    <w:p w14:paraId="25C020CA" w14:textId="77777777" w:rsidR="00230654" w:rsidRPr="0040134E" w:rsidRDefault="009F31B9" w:rsidP="00230654">
      <w:pPr>
        <w:rPr>
          <w:b/>
          <w:bCs/>
        </w:rPr>
      </w:pPr>
      <w:r w:rsidRPr="0040134E">
        <w:rPr>
          <w:b/>
          <w:bCs/>
        </w:rPr>
        <w:t>5. Getting to Lincoln LN24BD</w:t>
      </w:r>
      <w:r w:rsidR="00EF0B2A" w:rsidRPr="0040134E">
        <w:rPr>
          <w:b/>
          <w:bCs/>
        </w:rPr>
        <w:t xml:space="preserve"> ………………………………………………………………</w:t>
      </w:r>
      <w:r w:rsidR="0040134E">
        <w:rPr>
          <w:b/>
          <w:bCs/>
        </w:rPr>
        <w:t xml:space="preserve"> </w:t>
      </w:r>
      <w:r w:rsidR="00EF0B2A" w:rsidRPr="0040134E">
        <w:rPr>
          <w:b/>
          <w:bCs/>
        </w:rPr>
        <w:t>14</w:t>
      </w:r>
    </w:p>
    <w:p w14:paraId="56B6A479" w14:textId="77777777" w:rsidR="009425D4" w:rsidRDefault="00F24EDF" w:rsidP="00230654">
      <w:r>
        <w:t xml:space="preserve">     </w:t>
      </w:r>
      <w:r w:rsidR="009425D4">
        <w:t>S</w:t>
      </w:r>
      <w:r w:rsidR="007D6356">
        <w:t xml:space="preserve">afer custody hotline </w:t>
      </w:r>
    </w:p>
    <w:p w14:paraId="37D08D8D" w14:textId="77777777" w:rsidR="007D6356" w:rsidRPr="00230654" w:rsidRDefault="00F24EDF" w:rsidP="00230654">
      <w:r>
        <w:t xml:space="preserve">     </w:t>
      </w:r>
      <w:r w:rsidR="007D6356">
        <w:t xml:space="preserve">What </w:t>
      </w:r>
      <w:r>
        <w:t>prison</w:t>
      </w:r>
      <w:r w:rsidR="007D6356">
        <w:t xml:space="preserve"> life looks like </w:t>
      </w:r>
    </w:p>
    <w:p w14:paraId="56D31AA9" w14:textId="77777777" w:rsidR="006A505A" w:rsidRPr="00460AE0" w:rsidRDefault="006A505A" w:rsidP="00D24E22">
      <w:pPr>
        <w:jc w:val="both"/>
      </w:pPr>
    </w:p>
    <w:p w14:paraId="7BB2A753" w14:textId="77777777" w:rsidR="006A505A" w:rsidRPr="00460AE0" w:rsidRDefault="006A505A" w:rsidP="00D24E22">
      <w:pPr>
        <w:jc w:val="both"/>
      </w:pPr>
    </w:p>
    <w:p w14:paraId="0FCA0481" w14:textId="77777777" w:rsidR="001D0DE0" w:rsidRPr="00460AE0" w:rsidRDefault="006A505A" w:rsidP="0040134E">
      <w:pPr>
        <w:pStyle w:val="TOC1"/>
        <w:sectPr w:rsidR="001D0DE0" w:rsidRPr="00460AE0" w:rsidSect="00D24E22">
          <w:headerReference w:type="first" r:id="rId11"/>
          <w:footerReference w:type="first" r:id="rId12"/>
          <w:pgSz w:w="11906" w:h="16838" w:code="9"/>
          <w:pgMar w:top="720" w:right="720" w:bottom="720" w:left="720" w:header="737" w:footer="227" w:gutter="170"/>
          <w:cols w:space="312"/>
          <w:titlePg/>
          <w:docGrid w:linePitch="360"/>
        </w:sectPr>
      </w:pPr>
      <w:r w:rsidRPr="00460AE0">
        <w:fldChar w:fldCharType="end"/>
      </w:r>
    </w:p>
    <w:p w14:paraId="541B8B53" w14:textId="77777777" w:rsidR="006A505A" w:rsidRPr="00460AE0" w:rsidRDefault="006A505A" w:rsidP="00D24E22">
      <w:pPr>
        <w:pStyle w:val="Heading1"/>
        <w:jc w:val="both"/>
      </w:pPr>
      <w:bookmarkStart w:id="1" w:name="_Toc19278111"/>
      <w:r w:rsidRPr="00460AE0">
        <w:lastRenderedPageBreak/>
        <w:t>Introduction</w:t>
      </w:r>
      <w:bookmarkEnd w:id="1"/>
    </w:p>
    <w:p w14:paraId="3FBCCD6A" w14:textId="77777777" w:rsidR="006A505A" w:rsidRDefault="006A505A" w:rsidP="00D24E22">
      <w:pPr>
        <w:spacing w:line="240" w:lineRule="auto"/>
        <w:jc w:val="both"/>
        <w:rPr>
          <w:b/>
        </w:rPr>
      </w:pPr>
      <w:r w:rsidRPr="00460AE0">
        <w:t xml:space="preserve">Providing a </w:t>
      </w:r>
      <w:r w:rsidRPr="00460AE0">
        <w:rPr>
          <w:b/>
        </w:rPr>
        <w:t>safe</w:t>
      </w:r>
      <w:r w:rsidRPr="00460AE0">
        <w:t xml:space="preserve">, </w:t>
      </w:r>
      <w:r w:rsidRPr="00460AE0">
        <w:rPr>
          <w:b/>
        </w:rPr>
        <w:t>Decen</w:t>
      </w:r>
      <w:r w:rsidRPr="00460AE0">
        <w:t xml:space="preserve">t and </w:t>
      </w:r>
      <w:r w:rsidRPr="00460AE0">
        <w:rPr>
          <w:b/>
        </w:rPr>
        <w:t>Secure</w:t>
      </w:r>
      <w:r w:rsidRPr="00460AE0">
        <w:t xml:space="preserve"> environment, which contributes to </w:t>
      </w:r>
      <w:r w:rsidRPr="00460AE0">
        <w:rPr>
          <w:b/>
        </w:rPr>
        <w:t>Reducing</w:t>
      </w:r>
      <w:r w:rsidRPr="00460AE0">
        <w:t xml:space="preserve"> </w:t>
      </w:r>
      <w:r w:rsidRPr="00460AE0">
        <w:rPr>
          <w:b/>
        </w:rPr>
        <w:t>Reoffending</w:t>
      </w:r>
      <w:r w:rsidRPr="00460AE0">
        <w:t xml:space="preserve"> by promoting hope and reform by effectively utilising and developing the skills of our people. We provide a rehabilitative regime for resettlement and reception prison, which will encourage those in our care to ‘</w:t>
      </w:r>
      <w:r w:rsidRPr="00460AE0">
        <w:rPr>
          <w:b/>
        </w:rPr>
        <w:t>change their lives, by turning them around’</w:t>
      </w:r>
    </w:p>
    <w:p w14:paraId="49212251" w14:textId="77777777" w:rsidR="006A505A" w:rsidRDefault="006A505A" w:rsidP="00D24E22">
      <w:pPr>
        <w:pStyle w:val="Heading1"/>
        <w:spacing w:line="240" w:lineRule="auto"/>
        <w:jc w:val="both"/>
      </w:pPr>
      <w:r>
        <w:t>Roles and responsibilities</w:t>
      </w:r>
    </w:p>
    <w:p w14:paraId="172E49DB" w14:textId="77777777" w:rsidR="00453251" w:rsidRDefault="00453251" w:rsidP="00453251">
      <w:pPr>
        <w:pStyle w:val="Text"/>
        <w:numPr>
          <w:ilvl w:val="0"/>
          <w:numId w:val="0"/>
        </w:numPr>
        <w:jc w:val="both"/>
        <w:rPr>
          <w:b/>
          <w:sz w:val="24"/>
          <w:szCs w:val="24"/>
        </w:rPr>
      </w:pPr>
      <w:r w:rsidRPr="00453251">
        <w:rPr>
          <w:sz w:val="22"/>
          <w:szCs w:val="22"/>
        </w:rPr>
        <w:t xml:space="preserve">The lead for Families and Significant other is </w:t>
      </w:r>
      <w:r>
        <w:rPr>
          <w:b/>
          <w:sz w:val="24"/>
          <w:szCs w:val="24"/>
        </w:rPr>
        <w:t xml:space="preserve">Head of Reducing Reoffending Terry Pagram </w:t>
      </w:r>
    </w:p>
    <w:p w14:paraId="65D41486" w14:textId="77777777" w:rsidR="00453251" w:rsidRDefault="00453251" w:rsidP="00D24E22">
      <w:pPr>
        <w:pStyle w:val="Text"/>
        <w:numPr>
          <w:ilvl w:val="0"/>
          <w:numId w:val="0"/>
        </w:numPr>
        <w:jc w:val="both"/>
        <w:rPr>
          <w:sz w:val="24"/>
          <w:szCs w:val="24"/>
        </w:rPr>
      </w:pPr>
    </w:p>
    <w:p w14:paraId="14243AD7" w14:textId="77777777" w:rsidR="006A505A" w:rsidRDefault="006A505A" w:rsidP="00D24E22">
      <w:pPr>
        <w:pStyle w:val="Text"/>
        <w:numPr>
          <w:ilvl w:val="0"/>
          <w:numId w:val="0"/>
        </w:numPr>
        <w:jc w:val="both"/>
        <w:rPr>
          <w:sz w:val="24"/>
          <w:szCs w:val="24"/>
        </w:rPr>
      </w:pPr>
      <w:r w:rsidRPr="006C4F6A">
        <w:rPr>
          <w:sz w:val="24"/>
          <w:szCs w:val="24"/>
        </w:rPr>
        <w:t>All staff will be res</w:t>
      </w:r>
      <w:r>
        <w:rPr>
          <w:sz w:val="24"/>
          <w:szCs w:val="24"/>
        </w:rPr>
        <w:t xml:space="preserve">ponsible for adherence to the Family and Significant Others Strategy. </w:t>
      </w:r>
      <w:r w:rsidRPr="006C4F6A">
        <w:rPr>
          <w:sz w:val="24"/>
          <w:szCs w:val="24"/>
        </w:rPr>
        <w:t xml:space="preserve">The Senior Management Team and Managers will be responsible </w:t>
      </w:r>
      <w:r>
        <w:rPr>
          <w:sz w:val="24"/>
          <w:szCs w:val="24"/>
        </w:rPr>
        <w:t>for ensuring that it is being followed.</w:t>
      </w:r>
    </w:p>
    <w:p w14:paraId="4CF1FBA2" w14:textId="77777777" w:rsidR="006A505A" w:rsidRDefault="006A505A" w:rsidP="00D24E22">
      <w:pPr>
        <w:pStyle w:val="Text"/>
        <w:numPr>
          <w:ilvl w:val="0"/>
          <w:numId w:val="0"/>
        </w:numPr>
        <w:jc w:val="both"/>
        <w:rPr>
          <w:sz w:val="24"/>
          <w:szCs w:val="24"/>
        </w:rPr>
      </w:pPr>
    </w:p>
    <w:p w14:paraId="7A4F5229" w14:textId="77777777" w:rsidR="006A505A" w:rsidRDefault="006A505A" w:rsidP="00D24E22">
      <w:pPr>
        <w:pStyle w:val="Text"/>
        <w:numPr>
          <w:ilvl w:val="0"/>
          <w:numId w:val="0"/>
        </w:numPr>
        <w:jc w:val="both"/>
        <w:rPr>
          <w:b/>
          <w:sz w:val="24"/>
          <w:szCs w:val="24"/>
        </w:rPr>
      </w:pPr>
      <w:r>
        <w:rPr>
          <w:b/>
          <w:sz w:val="24"/>
          <w:szCs w:val="24"/>
        </w:rPr>
        <w:t>Head of Reducing Reoffending</w:t>
      </w:r>
      <w:r w:rsidR="00F13F48">
        <w:rPr>
          <w:b/>
          <w:sz w:val="24"/>
          <w:szCs w:val="24"/>
        </w:rPr>
        <w:t xml:space="preserve"> Terry Pagram </w:t>
      </w:r>
    </w:p>
    <w:p w14:paraId="500FE6B4" w14:textId="77777777" w:rsidR="006A505A" w:rsidRDefault="006A505A" w:rsidP="00D24E22">
      <w:pPr>
        <w:pStyle w:val="Text"/>
        <w:numPr>
          <w:ilvl w:val="0"/>
          <w:numId w:val="43"/>
        </w:numPr>
        <w:jc w:val="both"/>
        <w:rPr>
          <w:sz w:val="24"/>
          <w:szCs w:val="24"/>
        </w:rPr>
      </w:pPr>
      <w:r>
        <w:rPr>
          <w:sz w:val="24"/>
          <w:szCs w:val="24"/>
        </w:rPr>
        <w:t>The Head of Reducing Reoffending is the policy owner and will provide assurance to the Governor.</w:t>
      </w:r>
    </w:p>
    <w:p w14:paraId="0D127251" w14:textId="77777777" w:rsidR="006A505A" w:rsidRDefault="006A505A" w:rsidP="00D24E22">
      <w:pPr>
        <w:pStyle w:val="Text"/>
        <w:numPr>
          <w:ilvl w:val="0"/>
          <w:numId w:val="43"/>
        </w:numPr>
        <w:jc w:val="both"/>
        <w:rPr>
          <w:sz w:val="24"/>
          <w:szCs w:val="24"/>
        </w:rPr>
      </w:pPr>
      <w:r>
        <w:rPr>
          <w:sz w:val="24"/>
          <w:szCs w:val="24"/>
        </w:rPr>
        <w:t>To ensure that all aspects of this policy is being followed.</w:t>
      </w:r>
    </w:p>
    <w:p w14:paraId="17B8489F" w14:textId="77777777" w:rsidR="006A505A" w:rsidRDefault="006A505A" w:rsidP="00D24E22">
      <w:pPr>
        <w:pStyle w:val="Text"/>
        <w:numPr>
          <w:ilvl w:val="0"/>
          <w:numId w:val="43"/>
        </w:numPr>
        <w:jc w:val="both"/>
        <w:rPr>
          <w:sz w:val="24"/>
          <w:szCs w:val="24"/>
        </w:rPr>
      </w:pPr>
      <w:r>
        <w:rPr>
          <w:sz w:val="24"/>
          <w:szCs w:val="24"/>
        </w:rPr>
        <w:t>Ensure that the policy is in place and reviewed when required.</w:t>
      </w:r>
    </w:p>
    <w:p w14:paraId="13C6C246" w14:textId="77777777" w:rsidR="006A505A" w:rsidRPr="00482CEF" w:rsidRDefault="006A505A" w:rsidP="00D24E22">
      <w:pPr>
        <w:pStyle w:val="Text"/>
        <w:numPr>
          <w:ilvl w:val="0"/>
          <w:numId w:val="43"/>
        </w:numPr>
        <w:jc w:val="both"/>
        <w:rPr>
          <w:sz w:val="24"/>
          <w:szCs w:val="24"/>
        </w:rPr>
      </w:pPr>
      <w:r>
        <w:rPr>
          <w:sz w:val="24"/>
          <w:szCs w:val="24"/>
        </w:rPr>
        <w:t>Discuss monthly family and significant others at</w:t>
      </w:r>
      <w:r w:rsidR="00DE3543">
        <w:rPr>
          <w:sz w:val="24"/>
          <w:szCs w:val="24"/>
        </w:rPr>
        <w:t xml:space="preserve"> the</w:t>
      </w:r>
      <w:r>
        <w:rPr>
          <w:sz w:val="24"/>
          <w:szCs w:val="24"/>
        </w:rPr>
        <w:t xml:space="preserve"> Reducing Reoffending </w:t>
      </w:r>
      <w:r w:rsidR="009F4CCF">
        <w:rPr>
          <w:sz w:val="24"/>
          <w:szCs w:val="24"/>
        </w:rPr>
        <w:t>meetings</w:t>
      </w:r>
      <w:r>
        <w:rPr>
          <w:sz w:val="24"/>
          <w:szCs w:val="24"/>
        </w:rPr>
        <w:t xml:space="preserve"> with the relevant people.</w:t>
      </w:r>
    </w:p>
    <w:p w14:paraId="4B17A7FC" w14:textId="77777777" w:rsidR="006A505A" w:rsidRDefault="006A505A" w:rsidP="00D24E22">
      <w:pPr>
        <w:pStyle w:val="Text"/>
        <w:numPr>
          <w:ilvl w:val="0"/>
          <w:numId w:val="43"/>
        </w:numPr>
        <w:jc w:val="both"/>
        <w:rPr>
          <w:sz w:val="24"/>
          <w:szCs w:val="24"/>
        </w:rPr>
      </w:pPr>
      <w:r>
        <w:rPr>
          <w:sz w:val="24"/>
          <w:szCs w:val="24"/>
        </w:rPr>
        <w:t>Create and review a live action plan, ensuring progress is made against all objectives.</w:t>
      </w:r>
    </w:p>
    <w:p w14:paraId="65943CFF" w14:textId="77777777" w:rsidR="006A505A" w:rsidRDefault="006A505A" w:rsidP="00D24E22">
      <w:pPr>
        <w:pStyle w:val="Text"/>
        <w:numPr>
          <w:ilvl w:val="0"/>
          <w:numId w:val="0"/>
        </w:numPr>
        <w:ind w:left="720"/>
        <w:jc w:val="both"/>
        <w:rPr>
          <w:sz w:val="24"/>
          <w:szCs w:val="24"/>
        </w:rPr>
      </w:pPr>
    </w:p>
    <w:p w14:paraId="02F4E34C" w14:textId="77777777" w:rsidR="006A505A" w:rsidRDefault="006A505A" w:rsidP="00D24E22">
      <w:pPr>
        <w:pStyle w:val="Text"/>
        <w:numPr>
          <w:ilvl w:val="0"/>
          <w:numId w:val="0"/>
        </w:numPr>
        <w:jc w:val="both"/>
        <w:rPr>
          <w:b/>
          <w:sz w:val="24"/>
          <w:szCs w:val="24"/>
        </w:rPr>
      </w:pPr>
      <w:r>
        <w:rPr>
          <w:b/>
          <w:sz w:val="24"/>
          <w:szCs w:val="24"/>
        </w:rPr>
        <w:t>Head of Operations</w:t>
      </w:r>
      <w:r w:rsidR="00F13F48">
        <w:rPr>
          <w:b/>
          <w:sz w:val="24"/>
          <w:szCs w:val="24"/>
        </w:rPr>
        <w:t xml:space="preserve"> </w:t>
      </w:r>
    </w:p>
    <w:p w14:paraId="07C09A3A" w14:textId="77777777" w:rsidR="006A505A" w:rsidRDefault="006A505A" w:rsidP="00D24E22">
      <w:pPr>
        <w:pStyle w:val="ListParagraph"/>
        <w:widowControl/>
        <w:numPr>
          <w:ilvl w:val="0"/>
          <w:numId w:val="44"/>
        </w:numPr>
        <w:autoSpaceDE/>
        <w:autoSpaceDN/>
        <w:adjustRightInd/>
        <w:spacing w:after="200" w:line="276" w:lineRule="auto"/>
        <w:jc w:val="both"/>
        <w:rPr>
          <w:rFonts w:ascii="Arial" w:eastAsia="Calibri" w:hAnsi="Arial" w:cs="Arial"/>
          <w:sz w:val="24"/>
          <w:szCs w:val="24"/>
        </w:rPr>
      </w:pPr>
      <w:r>
        <w:rPr>
          <w:rFonts w:ascii="Arial" w:eastAsia="Calibri" w:hAnsi="Arial" w:cs="Arial"/>
          <w:sz w:val="24"/>
          <w:szCs w:val="24"/>
        </w:rPr>
        <w:t>To hold c</w:t>
      </w:r>
      <w:r w:rsidRPr="00482CEF">
        <w:rPr>
          <w:rFonts w:ascii="Arial" w:eastAsia="Calibri" w:hAnsi="Arial" w:cs="Arial"/>
          <w:sz w:val="24"/>
          <w:szCs w:val="24"/>
        </w:rPr>
        <w:t>onsultation groups with prisoners about visits</w:t>
      </w:r>
      <w:r>
        <w:rPr>
          <w:rFonts w:ascii="Arial" w:eastAsia="Calibri" w:hAnsi="Arial" w:cs="Arial"/>
          <w:sz w:val="24"/>
          <w:szCs w:val="24"/>
        </w:rPr>
        <w:t>.</w:t>
      </w:r>
    </w:p>
    <w:p w14:paraId="02E95EB8" w14:textId="77777777" w:rsidR="006A505A" w:rsidRDefault="006A505A" w:rsidP="00D24E22">
      <w:pPr>
        <w:pStyle w:val="ListParagraph"/>
        <w:widowControl/>
        <w:numPr>
          <w:ilvl w:val="0"/>
          <w:numId w:val="44"/>
        </w:numPr>
        <w:autoSpaceDE/>
        <w:autoSpaceDN/>
        <w:adjustRightInd/>
        <w:spacing w:after="200" w:line="276" w:lineRule="auto"/>
        <w:jc w:val="both"/>
        <w:rPr>
          <w:rFonts w:ascii="Arial" w:eastAsia="Calibri" w:hAnsi="Arial" w:cs="Arial"/>
          <w:sz w:val="24"/>
          <w:szCs w:val="24"/>
        </w:rPr>
      </w:pPr>
      <w:r>
        <w:rPr>
          <w:rFonts w:ascii="Arial" w:eastAsia="Calibri" w:hAnsi="Arial" w:cs="Arial"/>
          <w:sz w:val="24"/>
          <w:szCs w:val="24"/>
        </w:rPr>
        <w:t>To ensure that children have information about the searching process explained to them in a format they can understand.</w:t>
      </w:r>
    </w:p>
    <w:p w14:paraId="4DE3736E" w14:textId="77777777" w:rsidR="006A505A" w:rsidRDefault="006A505A" w:rsidP="00D24E22">
      <w:pPr>
        <w:pStyle w:val="ListParagraph"/>
        <w:widowControl/>
        <w:numPr>
          <w:ilvl w:val="0"/>
          <w:numId w:val="44"/>
        </w:numPr>
        <w:autoSpaceDE/>
        <w:autoSpaceDN/>
        <w:adjustRightInd/>
        <w:spacing w:after="200" w:line="276" w:lineRule="auto"/>
        <w:jc w:val="both"/>
        <w:rPr>
          <w:rFonts w:ascii="Arial" w:eastAsia="Calibri" w:hAnsi="Arial" w:cs="Arial"/>
          <w:sz w:val="24"/>
          <w:szCs w:val="24"/>
        </w:rPr>
      </w:pPr>
      <w:r>
        <w:rPr>
          <w:rFonts w:ascii="Arial" w:eastAsia="Calibri" w:hAnsi="Arial" w:cs="Arial"/>
          <w:sz w:val="24"/>
          <w:szCs w:val="24"/>
        </w:rPr>
        <w:t>To complete 2 visits needs analysis per year.</w:t>
      </w:r>
    </w:p>
    <w:p w14:paraId="29D00F32" w14:textId="77777777" w:rsidR="006A505A" w:rsidRDefault="006A505A" w:rsidP="00D24E22">
      <w:pPr>
        <w:pStyle w:val="ListParagraph"/>
        <w:widowControl/>
        <w:numPr>
          <w:ilvl w:val="0"/>
          <w:numId w:val="44"/>
        </w:numPr>
        <w:autoSpaceDE/>
        <w:autoSpaceDN/>
        <w:adjustRightInd/>
        <w:spacing w:after="200" w:line="276" w:lineRule="auto"/>
        <w:jc w:val="both"/>
        <w:rPr>
          <w:rFonts w:ascii="Arial" w:eastAsia="Calibri" w:hAnsi="Arial" w:cs="Arial"/>
          <w:sz w:val="24"/>
          <w:szCs w:val="24"/>
        </w:rPr>
      </w:pPr>
      <w:r>
        <w:rPr>
          <w:rFonts w:ascii="Arial" w:eastAsia="Calibri" w:hAnsi="Arial" w:cs="Arial"/>
          <w:sz w:val="24"/>
          <w:szCs w:val="24"/>
        </w:rPr>
        <w:t>Monitor and amend visits times based on the needs of the population.</w:t>
      </w:r>
    </w:p>
    <w:p w14:paraId="2DE3B8A6" w14:textId="77777777" w:rsidR="006A505A" w:rsidRDefault="006A505A" w:rsidP="00D24E22">
      <w:pPr>
        <w:pStyle w:val="ListParagraph"/>
        <w:widowControl/>
        <w:numPr>
          <w:ilvl w:val="0"/>
          <w:numId w:val="44"/>
        </w:numPr>
        <w:autoSpaceDE/>
        <w:autoSpaceDN/>
        <w:adjustRightInd/>
        <w:spacing w:after="200" w:line="276" w:lineRule="auto"/>
        <w:jc w:val="both"/>
        <w:rPr>
          <w:rFonts w:ascii="Arial" w:eastAsia="Calibri" w:hAnsi="Arial" w:cs="Arial"/>
          <w:sz w:val="24"/>
          <w:szCs w:val="24"/>
        </w:rPr>
      </w:pPr>
      <w:r>
        <w:rPr>
          <w:rFonts w:ascii="Arial" w:eastAsia="Calibri" w:hAnsi="Arial" w:cs="Arial"/>
          <w:sz w:val="24"/>
          <w:szCs w:val="24"/>
        </w:rPr>
        <w:t>Ensure that visitors of the prison are aware of how to raise a concern about their loved one/report wrongdoing.</w:t>
      </w:r>
    </w:p>
    <w:p w14:paraId="142F76B9" w14:textId="77777777" w:rsidR="006A505A" w:rsidRPr="00482CEF" w:rsidRDefault="006A505A" w:rsidP="00D24E22">
      <w:pPr>
        <w:pStyle w:val="ListParagraph"/>
        <w:widowControl/>
        <w:numPr>
          <w:ilvl w:val="0"/>
          <w:numId w:val="44"/>
        </w:numPr>
        <w:autoSpaceDE/>
        <w:autoSpaceDN/>
        <w:adjustRightInd/>
        <w:spacing w:after="200" w:line="276" w:lineRule="auto"/>
        <w:jc w:val="both"/>
        <w:rPr>
          <w:rFonts w:ascii="Arial" w:eastAsia="Calibri" w:hAnsi="Arial" w:cs="Arial"/>
          <w:sz w:val="24"/>
          <w:szCs w:val="24"/>
        </w:rPr>
      </w:pPr>
      <w:r>
        <w:rPr>
          <w:rFonts w:ascii="Arial" w:eastAsia="Calibri" w:hAnsi="Arial" w:cs="Arial"/>
          <w:sz w:val="24"/>
          <w:szCs w:val="24"/>
        </w:rPr>
        <w:t xml:space="preserve">Quarterly testing of the visits </w:t>
      </w:r>
      <w:r w:rsidRPr="00CB1125">
        <w:rPr>
          <w:rFonts w:ascii="Arial" w:eastAsia="Calibri" w:hAnsi="Arial" w:cs="Arial"/>
          <w:sz w:val="24"/>
          <w:szCs w:val="24"/>
        </w:rPr>
        <w:t>booking arrangements</w:t>
      </w:r>
      <w:r>
        <w:rPr>
          <w:rFonts w:ascii="Arial" w:eastAsia="Calibri" w:hAnsi="Arial" w:cs="Arial"/>
          <w:sz w:val="24"/>
          <w:szCs w:val="24"/>
        </w:rPr>
        <w:t xml:space="preserve"> to ensure that a weekday visit can be booked in the following week and weekend visits for at least the 2</w:t>
      </w:r>
      <w:r w:rsidRPr="00CB1125">
        <w:rPr>
          <w:rFonts w:ascii="Arial" w:eastAsia="Calibri" w:hAnsi="Arial" w:cs="Arial"/>
          <w:sz w:val="24"/>
          <w:szCs w:val="24"/>
          <w:vertAlign w:val="superscript"/>
        </w:rPr>
        <w:t>nd</w:t>
      </w:r>
      <w:r>
        <w:rPr>
          <w:rFonts w:ascii="Arial" w:eastAsia="Calibri" w:hAnsi="Arial" w:cs="Arial"/>
          <w:sz w:val="24"/>
          <w:szCs w:val="24"/>
        </w:rPr>
        <w:t xml:space="preserve"> weekend after the call.</w:t>
      </w:r>
    </w:p>
    <w:p w14:paraId="7BEA5671" w14:textId="77777777" w:rsidR="006A505A" w:rsidRDefault="006A505A" w:rsidP="00D24E22">
      <w:pPr>
        <w:pStyle w:val="Text"/>
        <w:numPr>
          <w:ilvl w:val="0"/>
          <w:numId w:val="0"/>
        </w:numPr>
        <w:jc w:val="both"/>
        <w:rPr>
          <w:b/>
          <w:sz w:val="24"/>
          <w:szCs w:val="24"/>
        </w:rPr>
      </w:pPr>
      <w:r>
        <w:rPr>
          <w:b/>
          <w:sz w:val="24"/>
          <w:szCs w:val="24"/>
        </w:rPr>
        <w:t>The Family Service Provider</w:t>
      </w:r>
    </w:p>
    <w:p w14:paraId="680338F1" w14:textId="77777777" w:rsidR="006A505A" w:rsidRPr="002177AA" w:rsidRDefault="006A505A" w:rsidP="00D24E22">
      <w:pPr>
        <w:pStyle w:val="Text"/>
        <w:numPr>
          <w:ilvl w:val="0"/>
          <w:numId w:val="45"/>
        </w:numPr>
        <w:jc w:val="both"/>
        <w:rPr>
          <w:b/>
          <w:sz w:val="24"/>
          <w:szCs w:val="24"/>
        </w:rPr>
      </w:pPr>
      <w:r>
        <w:rPr>
          <w:bCs/>
          <w:sz w:val="24"/>
          <w:szCs w:val="24"/>
        </w:rPr>
        <w:t>Provide a service in line with contractual arrangements.</w:t>
      </w:r>
    </w:p>
    <w:p w14:paraId="5EAC542F" w14:textId="77777777" w:rsidR="006A505A" w:rsidRPr="002177AA" w:rsidRDefault="006A505A" w:rsidP="00D24E22">
      <w:pPr>
        <w:pStyle w:val="Text"/>
        <w:numPr>
          <w:ilvl w:val="0"/>
          <w:numId w:val="45"/>
        </w:numPr>
        <w:jc w:val="both"/>
        <w:rPr>
          <w:b/>
          <w:sz w:val="24"/>
          <w:szCs w:val="24"/>
        </w:rPr>
      </w:pPr>
      <w:r>
        <w:rPr>
          <w:bCs/>
          <w:sz w:val="24"/>
          <w:szCs w:val="24"/>
        </w:rPr>
        <w:t>Complete an annual visitors survey</w:t>
      </w:r>
    </w:p>
    <w:p w14:paraId="142678BA" w14:textId="77777777" w:rsidR="006A505A" w:rsidRPr="002177AA" w:rsidRDefault="006A505A" w:rsidP="00D24E22">
      <w:pPr>
        <w:pStyle w:val="Text"/>
        <w:numPr>
          <w:ilvl w:val="0"/>
          <w:numId w:val="45"/>
        </w:numPr>
        <w:jc w:val="both"/>
        <w:rPr>
          <w:b/>
          <w:sz w:val="24"/>
          <w:szCs w:val="24"/>
        </w:rPr>
      </w:pPr>
      <w:r>
        <w:rPr>
          <w:bCs/>
          <w:sz w:val="24"/>
          <w:szCs w:val="24"/>
        </w:rPr>
        <w:t xml:space="preserve">To support prisoners and their families/significant others to have healthy, </w:t>
      </w:r>
      <w:r w:rsidR="009F4CCF">
        <w:rPr>
          <w:bCs/>
          <w:sz w:val="24"/>
          <w:szCs w:val="24"/>
        </w:rPr>
        <w:t>supportive,</w:t>
      </w:r>
      <w:r>
        <w:rPr>
          <w:bCs/>
          <w:sz w:val="24"/>
          <w:szCs w:val="24"/>
        </w:rPr>
        <w:t xml:space="preserve"> and meaningful relationships.</w:t>
      </w:r>
    </w:p>
    <w:p w14:paraId="22F22F65" w14:textId="77777777" w:rsidR="006A505A" w:rsidRPr="00AE0173" w:rsidRDefault="006A505A" w:rsidP="00D24E22">
      <w:pPr>
        <w:pStyle w:val="Text"/>
        <w:numPr>
          <w:ilvl w:val="0"/>
          <w:numId w:val="45"/>
        </w:numPr>
        <w:jc w:val="both"/>
        <w:rPr>
          <w:b/>
          <w:sz w:val="24"/>
          <w:szCs w:val="24"/>
        </w:rPr>
      </w:pPr>
      <w:r>
        <w:rPr>
          <w:bCs/>
          <w:sz w:val="24"/>
          <w:szCs w:val="24"/>
        </w:rPr>
        <w:t>Support prisoners and their families with a wide range of issues and barriers that are associated with having a parent/family member in custody.</w:t>
      </w:r>
    </w:p>
    <w:p w14:paraId="4010F588" w14:textId="77777777" w:rsidR="006A505A" w:rsidRDefault="006A505A" w:rsidP="00D24E22">
      <w:pPr>
        <w:pStyle w:val="Text"/>
        <w:numPr>
          <w:ilvl w:val="0"/>
          <w:numId w:val="0"/>
        </w:numPr>
        <w:jc w:val="both"/>
        <w:rPr>
          <w:bCs/>
          <w:sz w:val="24"/>
          <w:szCs w:val="24"/>
        </w:rPr>
      </w:pPr>
    </w:p>
    <w:p w14:paraId="65A832F4" w14:textId="77777777" w:rsidR="006A505A" w:rsidRDefault="006A505A" w:rsidP="00D24E22">
      <w:pPr>
        <w:pStyle w:val="Text"/>
        <w:numPr>
          <w:ilvl w:val="0"/>
          <w:numId w:val="0"/>
        </w:numPr>
        <w:jc w:val="both"/>
        <w:rPr>
          <w:b/>
          <w:sz w:val="24"/>
          <w:szCs w:val="24"/>
        </w:rPr>
      </w:pPr>
      <w:r>
        <w:rPr>
          <w:b/>
          <w:sz w:val="24"/>
          <w:szCs w:val="24"/>
        </w:rPr>
        <w:t>Head of OMU Delivery/Services</w:t>
      </w:r>
      <w:r w:rsidR="00D6414A">
        <w:rPr>
          <w:b/>
          <w:sz w:val="24"/>
          <w:szCs w:val="24"/>
        </w:rPr>
        <w:t xml:space="preserve"> and Head of Residence and Services</w:t>
      </w:r>
    </w:p>
    <w:p w14:paraId="00B79E99" w14:textId="77777777" w:rsidR="006A505A" w:rsidRPr="004779A2" w:rsidRDefault="006A505A" w:rsidP="00D24E22">
      <w:pPr>
        <w:pStyle w:val="Text"/>
        <w:numPr>
          <w:ilvl w:val="0"/>
          <w:numId w:val="46"/>
        </w:numPr>
        <w:jc w:val="both"/>
        <w:rPr>
          <w:bCs/>
          <w:sz w:val="24"/>
          <w:szCs w:val="24"/>
        </w:rPr>
      </w:pPr>
      <w:r w:rsidRPr="004779A2">
        <w:rPr>
          <w:bCs/>
          <w:sz w:val="24"/>
          <w:szCs w:val="24"/>
        </w:rPr>
        <w:t>Ensure that keyworker plans include family and significant others consideration and engagement.</w:t>
      </w:r>
    </w:p>
    <w:p w14:paraId="1F4C12E6" w14:textId="77777777" w:rsidR="006A505A" w:rsidRDefault="006A505A" w:rsidP="00D24E22">
      <w:pPr>
        <w:pStyle w:val="ListParagraph"/>
        <w:widowControl/>
        <w:numPr>
          <w:ilvl w:val="0"/>
          <w:numId w:val="46"/>
        </w:numPr>
        <w:autoSpaceDE/>
        <w:autoSpaceDN/>
        <w:adjustRightInd/>
        <w:spacing w:after="200" w:line="276" w:lineRule="auto"/>
        <w:jc w:val="both"/>
        <w:rPr>
          <w:rFonts w:ascii="Arial" w:eastAsia="Calibri" w:hAnsi="Arial" w:cs="Arial"/>
          <w:bCs/>
          <w:sz w:val="24"/>
          <w:szCs w:val="24"/>
        </w:rPr>
      </w:pPr>
      <w:r w:rsidRPr="004779A2">
        <w:rPr>
          <w:rFonts w:ascii="Arial" w:hAnsi="Arial" w:cs="Arial"/>
          <w:bCs/>
          <w:sz w:val="24"/>
          <w:szCs w:val="24"/>
        </w:rPr>
        <w:lastRenderedPageBreak/>
        <w:t xml:space="preserve">To train keyworkers in </w:t>
      </w:r>
      <w:r w:rsidRPr="004779A2">
        <w:rPr>
          <w:rFonts w:ascii="Arial" w:eastAsia="Calibri" w:hAnsi="Arial" w:cs="Arial"/>
          <w:bCs/>
          <w:sz w:val="24"/>
          <w:szCs w:val="24"/>
        </w:rPr>
        <w:t>the importance of maintaining Family and Significant Other relationships.</w:t>
      </w:r>
    </w:p>
    <w:p w14:paraId="447DC7B0" w14:textId="77777777" w:rsidR="006A505A" w:rsidRDefault="006A505A" w:rsidP="00D24E22">
      <w:pPr>
        <w:pStyle w:val="ListParagraph"/>
        <w:jc w:val="both"/>
        <w:rPr>
          <w:rFonts w:ascii="Arial" w:eastAsia="Calibri" w:hAnsi="Arial" w:cs="Arial"/>
          <w:bCs/>
          <w:sz w:val="24"/>
          <w:szCs w:val="24"/>
        </w:rPr>
      </w:pPr>
      <w:r w:rsidRPr="003501F8">
        <w:rPr>
          <w:rFonts w:ascii="Arial" w:eastAsia="Calibri" w:hAnsi="Arial" w:cs="Arial"/>
          <w:bCs/>
          <w:sz w:val="24"/>
          <w:szCs w:val="24"/>
        </w:rPr>
        <w:t>To ensure that strategies for Young Adults and Care Leavers consider aspects around Family and Significant Others.</w:t>
      </w:r>
    </w:p>
    <w:p w14:paraId="286290E1" w14:textId="77777777" w:rsidR="006A505A" w:rsidRPr="00460AE0" w:rsidRDefault="006A505A" w:rsidP="00D24E22">
      <w:pPr>
        <w:spacing w:line="240" w:lineRule="auto"/>
        <w:jc w:val="both"/>
        <w:rPr>
          <w:b/>
        </w:rPr>
      </w:pPr>
    </w:p>
    <w:p w14:paraId="685CD31D" w14:textId="77777777" w:rsidR="006A505A" w:rsidRPr="00460AE0" w:rsidRDefault="006A505A" w:rsidP="00D24E22">
      <w:pPr>
        <w:pStyle w:val="Heading2"/>
        <w:jc w:val="both"/>
      </w:pPr>
      <w:bookmarkStart w:id="2" w:name="_Toc19278112"/>
      <w:r w:rsidRPr="00460AE0">
        <w:t>Background</w:t>
      </w:r>
      <w:bookmarkEnd w:id="2"/>
    </w:p>
    <w:p w14:paraId="4C1BF566" w14:textId="77777777" w:rsidR="006A505A" w:rsidRPr="00460AE0" w:rsidRDefault="006A505A" w:rsidP="00D24E22">
      <w:pPr>
        <w:spacing w:after="0" w:line="240" w:lineRule="auto"/>
        <w:jc w:val="both"/>
      </w:pPr>
      <w:r w:rsidRPr="00460AE0">
        <w:t xml:space="preserve">Supporting a prisoner to develop meaningful and constructive relationship with his or her family or significant others should be a primary focus for anyone caring for those in custody who hope to achieve positive change and transform lives.  Family and significant relationships are considered as a key means by which we can prevent </w:t>
      </w:r>
      <w:r w:rsidR="00DE3543" w:rsidRPr="00460AE0">
        <w:t>reoffending and</w:t>
      </w:r>
      <w:r w:rsidRPr="00460AE0">
        <w:t xml:space="preserve"> reduce the likelihood of intergenerational crime.  HMPPS therefore has a moral and ethical responsibility to assist any meaningful and constructive relationship in preparation for their release.</w:t>
      </w:r>
    </w:p>
    <w:p w14:paraId="67A2192D" w14:textId="77777777" w:rsidR="006A505A" w:rsidRPr="00460AE0" w:rsidRDefault="006A505A" w:rsidP="00D24E22">
      <w:pPr>
        <w:spacing w:after="0" w:line="240" w:lineRule="auto"/>
        <w:jc w:val="both"/>
      </w:pPr>
    </w:p>
    <w:p w14:paraId="50ACCC5B" w14:textId="77777777" w:rsidR="006A505A" w:rsidRPr="00460AE0" w:rsidRDefault="006A505A" w:rsidP="00D24E22">
      <w:pPr>
        <w:spacing w:after="0" w:line="240" w:lineRule="auto"/>
        <w:jc w:val="both"/>
      </w:pPr>
      <w:r w:rsidRPr="00460AE0">
        <w:t>We are committed to transforming prisons into places of safety and reform and we recognise the need to provide those in our custody with stable environments, as well as opportunities to change their behaviour and turn away from a life of crime. Relationships with families and significant others can play a key role in this</w:t>
      </w:r>
    </w:p>
    <w:p w14:paraId="1028A650" w14:textId="77777777" w:rsidR="006A505A" w:rsidRPr="00460AE0" w:rsidRDefault="006A505A" w:rsidP="00D24E22">
      <w:pPr>
        <w:spacing w:after="0" w:line="240" w:lineRule="auto"/>
        <w:jc w:val="both"/>
      </w:pPr>
    </w:p>
    <w:p w14:paraId="02810A15" w14:textId="77777777" w:rsidR="006A505A" w:rsidRPr="00460AE0" w:rsidRDefault="006A505A" w:rsidP="00D24E22">
      <w:pPr>
        <w:spacing w:after="0" w:line="240" w:lineRule="auto"/>
        <w:jc w:val="both"/>
      </w:pPr>
    </w:p>
    <w:p w14:paraId="2B6C71E4" w14:textId="77777777" w:rsidR="006A505A" w:rsidRPr="00460AE0" w:rsidRDefault="006A505A" w:rsidP="00D24E22">
      <w:pPr>
        <w:pStyle w:val="Heading2"/>
        <w:jc w:val="both"/>
      </w:pPr>
      <w:bookmarkStart w:id="3" w:name="_Toc19278113"/>
      <w:r w:rsidRPr="00460AE0">
        <w:t>Definition of “Family”</w:t>
      </w:r>
      <w:bookmarkEnd w:id="3"/>
    </w:p>
    <w:p w14:paraId="7A59FC63" w14:textId="77777777" w:rsidR="006A505A" w:rsidRPr="00460AE0" w:rsidRDefault="009F4CCF" w:rsidP="00D24E22">
      <w:pPr>
        <w:spacing w:after="0" w:line="240" w:lineRule="auto"/>
        <w:jc w:val="both"/>
      </w:pPr>
      <w:r w:rsidRPr="00460AE0">
        <w:t>For</w:t>
      </w:r>
      <w:r w:rsidR="006A505A" w:rsidRPr="00460AE0">
        <w:t xml:space="preserve"> this strategy document, </w:t>
      </w:r>
      <w:r w:rsidR="006A505A" w:rsidRPr="00460AE0">
        <w:rPr>
          <w:b/>
          <w:i/>
        </w:rPr>
        <w:t>Family</w:t>
      </w:r>
      <w:r w:rsidR="006A505A" w:rsidRPr="00460AE0">
        <w:t xml:space="preserve"> is defined as either a blood relative, legal or significant persons that a prisoner identifies as their next of kin.  For care-leavers this may be someone that provides a statutory service, </w:t>
      </w:r>
      <w:r w:rsidRPr="00460AE0">
        <w:t>friend,</w:t>
      </w:r>
      <w:r w:rsidR="006A505A" w:rsidRPr="00460AE0">
        <w:t xml:space="preserve"> or associate.  Many of those in custody will have experienced a non-traditional upbringing, with a range of adults having cared for them, and similarly those in custody with children may have other arrangements outside of a traditional family arrangement.  It is important to accommodate all ‘family’ arrangements where they provide a constructive and supportive relationship for the prisoner and their family</w:t>
      </w:r>
    </w:p>
    <w:p w14:paraId="69345A86" w14:textId="77777777" w:rsidR="006A505A" w:rsidRPr="00460AE0" w:rsidRDefault="006A505A" w:rsidP="00D24E22">
      <w:pPr>
        <w:spacing w:after="0" w:line="240" w:lineRule="auto"/>
        <w:jc w:val="both"/>
      </w:pPr>
    </w:p>
    <w:p w14:paraId="1881AA90" w14:textId="77777777" w:rsidR="006A505A" w:rsidRPr="00460AE0" w:rsidRDefault="006A505A" w:rsidP="00D24E22">
      <w:pPr>
        <w:spacing w:after="0" w:line="240" w:lineRule="auto"/>
        <w:jc w:val="both"/>
      </w:pPr>
      <w:r w:rsidRPr="00460AE0">
        <w:rPr>
          <w:noProof/>
          <w:szCs w:val="24"/>
          <w:lang w:eastAsia="en-GB" w:bidi="ar-SA"/>
        </w:rPr>
        <w:drawing>
          <wp:anchor distT="0" distB="0" distL="114300" distR="114300" simplePos="0" relativeHeight="251659264" behindDoc="1" locked="0" layoutInCell="1" allowOverlap="1" wp14:anchorId="3F478B18" wp14:editId="36AFDC94">
            <wp:simplePos x="0" y="0"/>
            <wp:positionH relativeFrom="margin">
              <wp:align>left</wp:align>
            </wp:positionH>
            <wp:positionV relativeFrom="paragraph">
              <wp:posOffset>22860</wp:posOffset>
            </wp:positionV>
            <wp:extent cx="2409825" cy="1605915"/>
            <wp:effectExtent l="0" t="0" r="9525" b="0"/>
            <wp:wrapSquare wrapText="bothSides"/>
            <wp:docPr id="4" name="Picture 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9825" cy="1605915"/>
                    </a:xfrm>
                    <a:prstGeom prst="rect">
                      <a:avLst/>
                    </a:prstGeom>
                  </pic:spPr>
                </pic:pic>
              </a:graphicData>
            </a:graphic>
            <wp14:sizeRelH relativeFrom="page">
              <wp14:pctWidth>0</wp14:pctWidth>
            </wp14:sizeRelH>
            <wp14:sizeRelV relativeFrom="page">
              <wp14:pctHeight>0</wp14:pctHeight>
            </wp14:sizeRelV>
          </wp:anchor>
        </w:drawing>
      </w:r>
      <w:r w:rsidRPr="00460AE0">
        <w:t>We recognise that not all family relationships are positive.  Family members may sometimes be the direct or indirect victims of a prisoner’s offence such as domestic abuse.  These individuals have the right to protection from their perpetrator and in all cases, permission should be sought from the victim and any relevant partner agencies before making contact.  This will enable the victim/family unit to be supported in the community. E.g., Victim Liaison Officer or Local Authority Adults Social Care/Children’s Services</w:t>
      </w:r>
    </w:p>
    <w:p w14:paraId="41790EA9" w14:textId="77777777" w:rsidR="006A505A" w:rsidRPr="00460AE0" w:rsidRDefault="006A505A" w:rsidP="00D24E22">
      <w:pPr>
        <w:spacing w:after="0" w:line="240" w:lineRule="auto"/>
        <w:jc w:val="both"/>
      </w:pPr>
    </w:p>
    <w:p w14:paraId="5C3433A6" w14:textId="77777777" w:rsidR="006A505A" w:rsidRPr="00460AE0" w:rsidRDefault="006A505A" w:rsidP="00D24E22">
      <w:pPr>
        <w:spacing w:after="0" w:line="240" w:lineRule="auto"/>
        <w:jc w:val="both"/>
      </w:pPr>
      <w:r w:rsidRPr="00460AE0">
        <w:t xml:space="preserve">Other family or significant others may be enablers, contributing to their offending behaviour.  Prisoners may be subject to harassment or restraining orders and the courts take primacy in how we manage familial and other relationships.  We must therefore ensure that we prevent inappropriate contact. </w:t>
      </w:r>
    </w:p>
    <w:p w14:paraId="59AE415E" w14:textId="77777777" w:rsidR="006A505A" w:rsidRPr="00460AE0" w:rsidRDefault="006A505A" w:rsidP="00D24E22">
      <w:pPr>
        <w:spacing w:after="0" w:line="240" w:lineRule="auto"/>
        <w:jc w:val="both"/>
      </w:pPr>
    </w:p>
    <w:p w14:paraId="0D0E99BB" w14:textId="77777777" w:rsidR="006A505A" w:rsidRPr="00460AE0" w:rsidRDefault="006A505A" w:rsidP="00D24E22">
      <w:pPr>
        <w:pStyle w:val="Heading2"/>
        <w:jc w:val="both"/>
      </w:pPr>
      <w:bookmarkStart w:id="4" w:name="_Toc19278114"/>
      <w:r w:rsidRPr="00460AE0">
        <w:t>Benefits of “family &amp; significant others”</w:t>
      </w:r>
      <w:bookmarkEnd w:id="4"/>
    </w:p>
    <w:p w14:paraId="042C419A" w14:textId="77777777" w:rsidR="006A505A" w:rsidRPr="00460AE0" w:rsidRDefault="006A505A" w:rsidP="00D24E22">
      <w:pPr>
        <w:spacing w:after="0" w:line="240" w:lineRule="auto"/>
        <w:jc w:val="both"/>
      </w:pPr>
      <w:r w:rsidRPr="00460AE0">
        <w:t xml:space="preserve">Families and significant others can play a vital role in facilitating a safer and calmer atmosphere within the custodial establishment and they play an important role in supporting offenders on community sentences.  Prisoners are less likely to reoffend if family relationships are maintained throughout their sentence.  </w:t>
      </w:r>
    </w:p>
    <w:p w14:paraId="30DD59EF" w14:textId="77777777" w:rsidR="006A505A" w:rsidRPr="00460AE0" w:rsidRDefault="006A505A" w:rsidP="00D24E22">
      <w:pPr>
        <w:spacing w:after="0" w:line="240" w:lineRule="auto"/>
        <w:jc w:val="both"/>
      </w:pPr>
    </w:p>
    <w:p w14:paraId="36CFE703" w14:textId="77777777" w:rsidR="006A505A" w:rsidRPr="00460AE0" w:rsidRDefault="006A505A" w:rsidP="00D24E22">
      <w:pPr>
        <w:spacing w:after="0" w:line="240" w:lineRule="auto"/>
        <w:jc w:val="both"/>
      </w:pPr>
      <w:r w:rsidRPr="00460AE0">
        <w:t>Positive family relationships are also likely to contribute to good order within an establishment.  Anecdotal evidence from establishments with positive family engagement programmes indicate reduced incidents of disorder and anti-social behaviour.  It is likely that having meaningful and constructive relationships with family and significant others while in custody may reduce anxiety, mitigate the frustration and isolation of imprisonment, and potentially reduce violence.  Bringing families closer to a prisoner and encouraging them to be more accountable for their offending and behaviour, and thereby improve reducing reoffending outcomes, but more research is needed in this area.</w:t>
      </w:r>
    </w:p>
    <w:p w14:paraId="60DE38FA" w14:textId="77777777" w:rsidR="006A505A" w:rsidRPr="00460AE0" w:rsidRDefault="006A505A" w:rsidP="00D24E22">
      <w:pPr>
        <w:spacing w:after="0" w:line="240" w:lineRule="auto"/>
        <w:jc w:val="both"/>
      </w:pPr>
    </w:p>
    <w:p w14:paraId="483CB552" w14:textId="77777777" w:rsidR="006A505A" w:rsidRPr="00460AE0" w:rsidRDefault="006A505A" w:rsidP="00D24E22">
      <w:pPr>
        <w:pStyle w:val="Heading2"/>
        <w:jc w:val="both"/>
      </w:pPr>
      <w:bookmarkStart w:id="5" w:name="_Toc19278115"/>
      <w:r w:rsidRPr="00460AE0">
        <w:t>Lord Farmer report</w:t>
      </w:r>
      <w:bookmarkEnd w:id="5"/>
    </w:p>
    <w:p w14:paraId="5C04F735" w14:textId="77777777" w:rsidR="006A505A" w:rsidRPr="00460AE0" w:rsidRDefault="006A505A" w:rsidP="00D24E22">
      <w:pPr>
        <w:jc w:val="both"/>
      </w:pPr>
      <w:r w:rsidRPr="00460AE0">
        <w:t>In September 2016 Lord Farmer report, The Importance of Strengthening Prisoners Family Ties to Prevent Re-offending and Reduce Intergenerational Crime</w:t>
      </w:r>
      <w:r w:rsidRPr="00460AE0">
        <w:rPr>
          <w:b/>
          <w:i/>
          <w:vertAlign w:val="superscript"/>
        </w:rPr>
        <w:footnoteReference w:id="2"/>
      </w:r>
      <w:r w:rsidRPr="00460AE0">
        <w:t xml:space="preserve"> in partnership with the membership charity Clinks, was commissioned by the Government to investigate how connecting prisoners with their families can improve offender wellbeing, assist in keeping the public safe and reduce reoffending</w:t>
      </w:r>
    </w:p>
    <w:p w14:paraId="458CA616" w14:textId="77777777" w:rsidR="006A505A" w:rsidRPr="00460AE0" w:rsidRDefault="006A505A" w:rsidP="00D24E22">
      <w:pPr>
        <w:jc w:val="both"/>
      </w:pPr>
      <w:r w:rsidRPr="00460AE0">
        <w:rPr>
          <w:noProof/>
          <w:lang w:eastAsia="en-GB" w:bidi="ar-SA"/>
        </w:rPr>
        <w:drawing>
          <wp:anchor distT="0" distB="0" distL="114300" distR="114300" simplePos="0" relativeHeight="251660288" behindDoc="1" locked="0" layoutInCell="1" allowOverlap="1" wp14:anchorId="13ADF0D6" wp14:editId="12FCF7C5">
            <wp:simplePos x="0" y="0"/>
            <wp:positionH relativeFrom="margin">
              <wp:align>left</wp:align>
            </wp:positionH>
            <wp:positionV relativeFrom="paragraph">
              <wp:posOffset>22860</wp:posOffset>
            </wp:positionV>
            <wp:extent cx="2876550" cy="2141855"/>
            <wp:effectExtent l="0" t="0" r="0" b="0"/>
            <wp:wrapTight wrapText="bothSides">
              <wp:wrapPolygon edited="0">
                <wp:start x="0" y="0"/>
                <wp:lineTo x="0" y="21325"/>
                <wp:lineTo x="21457" y="21325"/>
                <wp:lineTo x="21457" y="0"/>
                <wp:lineTo x="0" y="0"/>
              </wp:wrapPolygon>
            </wp:wrapTight>
            <wp:docPr id="17" name="Picture 17" descr="A group of people sitting at desks in an off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itting at desks in an offi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2876550" cy="2141855"/>
                    </a:xfrm>
                    <a:prstGeom prst="rect">
                      <a:avLst/>
                    </a:prstGeom>
                  </pic:spPr>
                </pic:pic>
              </a:graphicData>
            </a:graphic>
            <wp14:sizeRelH relativeFrom="page">
              <wp14:pctWidth>0</wp14:pctWidth>
            </wp14:sizeRelH>
            <wp14:sizeRelV relativeFrom="page">
              <wp14:pctHeight>0</wp14:pctHeight>
            </wp14:sizeRelV>
          </wp:anchor>
        </w:drawing>
      </w:r>
    </w:p>
    <w:p w14:paraId="3FCC812B" w14:textId="77777777" w:rsidR="006A505A" w:rsidRPr="00DC0A81" w:rsidRDefault="006A505A" w:rsidP="00D24E22">
      <w:pPr>
        <w:spacing w:after="0" w:line="240" w:lineRule="auto"/>
        <w:jc w:val="both"/>
        <w:rPr>
          <w:rFonts w:eastAsia="Times New Roman"/>
          <w:szCs w:val="24"/>
          <w:lang w:eastAsia="en-GB"/>
        </w:rPr>
      </w:pPr>
      <w:bookmarkStart w:id="6" w:name="_Toc19278116"/>
      <w:r w:rsidRPr="00DC0A81">
        <w:rPr>
          <w:rFonts w:eastAsia="Times New Roman"/>
          <w:szCs w:val="24"/>
          <w:lang w:eastAsia="en-GB"/>
        </w:rPr>
        <w:t>“I do want to hammer home a very simple principle of reform that needs to be a golden thread running through the prison system and the agencies that surround it.</w:t>
      </w:r>
    </w:p>
    <w:p w14:paraId="23842D08" w14:textId="77777777" w:rsidR="006A505A" w:rsidRPr="00DC0A81" w:rsidRDefault="006A505A" w:rsidP="00D24E22">
      <w:pPr>
        <w:spacing w:after="0" w:line="240" w:lineRule="auto"/>
        <w:jc w:val="both"/>
        <w:rPr>
          <w:rFonts w:eastAsia="Times New Roman"/>
          <w:szCs w:val="24"/>
          <w:lang w:eastAsia="en-GB"/>
        </w:rPr>
      </w:pPr>
    </w:p>
    <w:p w14:paraId="20C060A7" w14:textId="77777777" w:rsidR="006A505A" w:rsidRPr="00DC0A81" w:rsidRDefault="006A505A" w:rsidP="00D24E22">
      <w:pPr>
        <w:spacing w:after="0" w:line="240" w:lineRule="auto"/>
        <w:jc w:val="both"/>
        <w:rPr>
          <w:rFonts w:eastAsia="Times New Roman"/>
          <w:szCs w:val="24"/>
          <w:lang w:eastAsia="en-GB"/>
        </w:rPr>
      </w:pPr>
      <w:r w:rsidRPr="00DC0A81">
        <w:rPr>
          <w:rFonts w:eastAsia="Times New Roman"/>
          <w:szCs w:val="24"/>
          <w:lang w:eastAsia="en-GB"/>
        </w:rPr>
        <w:t>That principle is that relationships are fundamentally important if people are to change. “</w:t>
      </w:r>
    </w:p>
    <w:p w14:paraId="0F48AADB" w14:textId="77777777" w:rsidR="006A505A" w:rsidRPr="00DC0A81" w:rsidRDefault="006A505A" w:rsidP="00D24E22">
      <w:pPr>
        <w:spacing w:after="0"/>
        <w:jc w:val="both"/>
        <w:rPr>
          <w:i/>
          <w:iCs/>
          <w:caps/>
          <w:szCs w:val="24"/>
        </w:rPr>
      </w:pPr>
      <w:r w:rsidRPr="00DC0A81">
        <w:rPr>
          <w:i/>
          <w:iCs/>
          <w:caps/>
          <w:szCs w:val="24"/>
        </w:rPr>
        <w:t>Lord Farmer review 2017</w:t>
      </w:r>
    </w:p>
    <w:bookmarkEnd w:id="6"/>
    <w:p w14:paraId="71CF5245" w14:textId="77777777" w:rsidR="006A505A" w:rsidRDefault="006A505A" w:rsidP="00D24E22">
      <w:pPr>
        <w:jc w:val="both"/>
      </w:pPr>
    </w:p>
    <w:p w14:paraId="3994228B" w14:textId="77777777" w:rsidR="00DC22EB" w:rsidRDefault="00DC22EB" w:rsidP="00D24E22">
      <w:pPr>
        <w:jc w:val="both"/>
      </w:pPr>
    </w:p>
    <w:p w14:paraId="02FE038B" w14:textId="77777777" w:rsidR="00DC22EB" w:rsidRDefault="00DC22EB" w:rsidP="00D24E22">
      <w:pPr>
        <w:jc w:val="both"/>
      </w:pPr>
    </w:p>
    <w:p w14:paraId="65DAA530" w14:textId="77777777" w:rsidR="00DC22EB" w:rsidRDefault="00DC22EB" w:rsidP="00D24E22">
      <w:pPr>
        <w:jc w:val="both"/>
      </w:pPr>
    </w:p>
    <w:p w14:paraId="10001D67" w14:textId="77777777" w:rsidR="00DC22EB" w:rsidRDefault="00DC22EB" w:rsidP="00D24E22">
      <w:pPr>
        <w:jc w:val="both"/>
      </w:pPr>
    </w:p>
    <w:p w14:paraId="6F749F4E" w14:textId="77777777" w:rsidR="00DC22EB" w:rsidRDefault="00DC22EB" w:rsidP="00D24E22">
      <w:pPr>
        <w:jc w:val="both"/>
      </w:pPr>
    </w:p>
    <w:p w14:paraId="68105796" w14:textId="77777777" w:rsidR="00DC22EB" w:rsidRDefault="00DC22EB" w:rsidP="00D24E22">
      <w:pPr>
        <w:jc w:val="both"/>
      </w:pPr>
    </w:p>
    <w:p w14:paraId="55FD1731" w14:textId="77777777" w:rsidR="00DC22EB" w:rsidRDefault="00DC22EB" w:rsidP="00D24E22">
      <w:pPr>
        <w:jc w:val="both"/>
      </w:pPr>
    </w:p>
    <w:p w14:paraId="696F9CBF" w14:textId="77777777" w:rsidR="00DC22EB" w:rsidRDefault="00DC22EB" w:rsidP="00D24E22">
      <w:pPr>
        <w:jc w:val="both"/>
      </w:pPr>
    </w:p>
    <w:p w14:paraId="79DD4571" w14:textId="77777777" w:rsidR="006A505A" w:rsidRPr="00460AE0" w:rsidRDefault="006A505A" w:rsidP="00D24E22">
      <w:pPr>
        <w:jc w:val="both"/>
      </w:pPr>
    </w:p>
    <w:p w14:paraId="38BDFC22" w14:textId="77777777" w:rsidR="006A505A" w:rsidRPr="00460AE0" w:rsidRDefault="006A505A" w:rsidP="00D24E22">
      <w:pPr>
        <w:pStyle w:val="Heading1"/>
        <w:numPr>
          <w:ilvl w:val="0"/>
          <w:numId w:val="22"/>
        </w:numPr>
        <w:jc w:val="both"/>
        <w:rPr>
          <w:sz w:val="48"/>
        </w:rPr>
      </w:pPr>
      <w:bookmarkStart w:id="7" w:name="_Toc19278117"/>
      <w:r w:rsidRPr="00460AE0">
        <w:rPr>
          <w:sz w:val="48"/>
        </w:rPr>
        <w:lastRenderedPageBreak/>
        <w:t>Partnership working</w:t>
      </w:r>
      <w:bookmarkEnd w:id="7"/>
    </w:p>
    <w:p w14:paraId="6B7E7665" w14:textId="77777777" w:rsidR="006A505A" w:rsidRPr="00460AE0" w:rsidRDefault="006A505A" w:rsidP="00D24E22">
      <w:pPr>
        <w:jc w:val="both"/>
        <w:rPr>
          <w:szCs w:val="24"/>
        </w:rPr>
      </w:pPr>
      <w:r w:rsidRPr="00460AE0">
        <w:rPr>
          <w:szCs w:val="24"/>
        </w:rPr>
        <w:t xml:space="preserve">Delivering effective family practice cannot be achieved in isolation and as such we are committed to working in partnership with key local and national stakeholders. Through close working arrangements we can provide a bespoke service that is able to cater to the needs of prisoners and their families during their time in custody and then following on into ongoing support after release. </w:t>
      </w:r>
    </w:p>
    <w:p w14:paraId="6D90FCEC" w14:textId="77777777" w:rsidR="006A505A" w:rsidRPr="00460AE0" w:rsidRDefault="006A505A" w:rsidP="00D24E22">
      <w:pPr>
        <w:jc w:val="both"/>
        <w:rPr>
          <w:sz w:val="22"/>
        </w:rPr>
      </w:pPr>
      <w:r w:rsidRPr="00460AE0">
        <w:rPr>
          <w:noProof/>
          <w:sz w:val="22"/>
          <w:lang w:eastAsia="en-GB" w:bidi="ar-SA"/>
        </w:rPr>
        <w:drawing>
          <wp:anchor distT="0" distB="0" distL="114300" distR="114300" simplePos="0" relativeHeight="251661312" behindDoc="0" locked="0" layoutInCell="1" allowOverlap="1" wp14:anchorId="0DB9F29F" wp14:editId="319D7E20">
            <wp:simplePos x="0" y="0"/>
            <wp:positionH relativeFrom="margin">
              <wp:posOffset>4780616</wp:posOffset>
            </wp:positionH>
            <wp:positionV relativeFrom="paragraph">
              <wp:posOffset>265909</wp:posOffset>
            </wp:positionV>
            <wp:extent cx="948905" cy="851692"/>
            <wp:effectExtent l="0" t="0" r="3810" b="5715"/>
            <wp:wrapNone/>
            <wp:docPr id="19" name="Picture 1" descr="C:\Users\oqp38p\AppData\Local\Microsoft\Windows\Temporary Internet Files\Content.Word\LAT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qp38p\AppData\Local\Microsoft\Windows\Temporary Internet Files\Content.Word\LAT Logo Ne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8905" cy="8516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AE0">
        <w:rPr>
          <w:noProof/>
          <w:color w:val="001BA0"/>
          <w:sz w:val="22"/>
          <w:bdr w:val="single" w:sz="6" w:space="0" w:color="FFFFFF" w:frame="1"/>
          <w:lang w:eastAsia="en-GB" w:bidi="ar-SA"/>
        </w:rPr>
        <w:drawing>
          <wp:anchor distT="0" distB="0" distL="114300" distR="114300" simplePos="0" relativeHeight="251662336" behindDoc="0" locked="0" layoutInCell="1" allowOverlap="1" wp14:anchorId="01FC6C98" wp14:editId="4BDEA3F6">
            <wp:simplePos x="0" y="0"/>
            <wp:positionH relativeFrom="page">
              <wp:align>center</wp:align>
            </wp:positionH>
            <wp:positionV relativeFrom="paragraph">
              <wp:posOffset>301853</wp:posOffset>
            </wp:positionV>
            <wp:extent cx="1695450" cy="660175"/>
            <wp:effectExtent l="0" t="0" r="0" b="6985"/>
            <wp:wrapNone/>
            <wp:docPr id="21" name="Picture 21" descr=" ">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a:hlinkClick r:id="rId16" tgtFrame="_blank"/>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1305" t="23530" r="435" b="24706"/>
                    <a:stretch/>
                  </pic:blipFill>
                  <pic:spPr bwMode="auto">
                    <a:xfrm>
                      <a:off x="0" y="0"/>
                      <a:ext cx="1695450" cy="660175"/>
                    </a:xfrm>
                    <a:prstGeom prst="rect">
                      <a:avLst/>
                    </a:prstGeom>
                    <a:noFill/>
                    <a:ln>
                      <a:noFill/>
                    </a:ln>
                    <a:extLst>
                      <a:ext uri="{53640926-AAD7-44D8-BBD7-CCE9431645EC}">
                        <a14:shadowObscured xmlns:a14="http://schemas.microsoft.com/office/drawing/2010/main"/>
                      </a:ext>
                    </a:extLst>
                  </pic:spPr>
                </pic:pic>
              </a:graphicData>
            </a:graphic>
          </wp:anchor>
        </w:drawing>
      </w:r>
    </w:p>
    <w:p w14:paraId="6E43C9DD" w14:textId="77777777" w:rsidR="006A505A" w:rsidRPr="00460AE0" w:rsidRDefault="006A505A" w:rsidP="00D24E22">
      <w:pPr>
        <w:jc w:val="both"/>
        <w:rPr>
          <w:sz w:val="22"/>
        </w:rPr>
      </w:pPr>
      <w:r w:rsidRPr="00460AE0">
        <w:rPr>
          <w:noProof/>
          <w:color w:val="001BA0"/>
          <w:sz w:val="22"/>
          <w:bdr w:val="single" w:sz="6" w:space="0" w:color="FFFFFF" w:frame="1"/>
          <w:lang w:eastAsia="en-GB" w:bidi="ar-SA"/>
        </w:rPr>
        <w:drawing>
          <wp:anchor distT="0" distB="0" distL="114300" distR="114300" simplePos="0" relativeHeight="251663360" behindDoc="0" locked="0" layoutInCell="1" allowOverlap="1" wp14:anchorId="3744FCAC" wp14:editId="6C9E16F7">
            <wp:simplePos x="0" y="0"/>
            <wp:positionH relativeFrom="margin">
              <wp:posOffset>57150</wp:posOffset>
            </wp:positionH>
            <wp:positionV relativeFrom="paragraph">
              <wp:posOffset>5715</wp:posOffset>
            </wp:positionV>
            <wp:extent cx="2247900" cy="726374"/>
            <wp:effectExtent l="0" t="0" r="0" b="0"/>
            <wp:wrapNone/>
            <wp:docPr id="24" name="Picture 24" descr=" ">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a:hlinkClick r:id="rId18" tgtFrame="_blank"/>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1305" t="26906" r="-1305" b="28235"/>
                    <a:stretch/>
                  </pic:blipFill>
                  <pic:spPr bwMode="auto">
                    <a:xfrm>
                      <a:off x="0" y="0"/>
                      <a:ext cx="2247900" cy="7263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A42549" w14:textId="77777777" w:rsidR="006A505A" w:rsidRPr="00460AE0" w:rsidRDefault="006A505A" w:rsidP="00D24E22">
      <w:pPr>
        <w:jc w:val="both"/>
        <w:rPr>
          <w:sz w:val="22"/>
        </w:rPr>
      </w:pPr>
    </w:p>
    <w:p w14:paraId="6937410D" w14:textId="77777777" w:rsidR="006A505A" w:rsidRPr="00460AE0" w:rsidRDefault="006A505A" w:rsidP="00D24E22">
      <w:pPr>
        <w:jc w:val="both"/>
        <w:rPr>
          <w:sz w:val="22"/>
        </w:rPr>
      </w:pPr>
    </w:p>
    <w:p w14:paraId="07C78045" w14:textId="77777777" w:rsidR="006A505A" w:rsidRPr="00460AE0" w:rsidRDefault="006A505A" w:rsidP="00D24E22">
      <w:pPr>
        <w:jc w:val="both"/>
        <w:rPr>
          <w:sz w:val="22"/>
        </w:rPr>
      </w:pPr>
      <w:bookmarkStart w:id="8" w:name="_Toc19278118"/>
      <w:r w:rsidRPr="00460AE0">
        <w:rPr>
          <w:noProof/>
          <w:color w:val="001BA0"/>
          <w:sz w:val="22"/>
          <w:bdr w:val="single" w:sz="6" w:space="0" w:color="FFFFFF" w:frame="1"/>
          <w:lang w:eastAsia="en-GB" w:bidi="ar-SA"/>
        </w:rPr>
        <w:drawing>
          <wp:anchor distT="0" distB="0" distL="114300" distR="114300" simplePos="0" relativeHeight="251666432" behindDoc="0" locked="0" layoutInCell="1" allowOverlap="1" wp14:anchorId="07E402B0" wp14:editId="5147BE47">
            <wp:simplePos x="0" y="0"/>
            <wp:positionH relativeFrom="column">
              <wp:posOffset>4258310</wp:posOffset>
            </wp:positionH>
            <wp:positionV relativeFrom="paragraph">
              <wp:posOffset>139700</wp:posOffset>
            </wp:positionV>
            <wp:extent cx="1896110" cy="477520"/>
            <wp:effectExtent l="0" t="0" r="0" b="0"/>
            <wp:wrapNone/>
            <wp:docPr id="27" name="Picture 27" descr=" ">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a:hlinkClick r:id="rId20" tgtFrame="_blank"/>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t="32978" b="32954"/>
                    <a:stretch/>
                  </pic:blipFill>
                  <pic:spPr bwMode="auto">
                    <a:xfrm>
                      <a:off x="0" y="0"/>
                      <a:ext cx="1896110" cy="477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8"/>
      <w:r w:rsidRPr="00460AE0">
        <w:rPr>
          <w:noProof/>
          <w:color w:val="001BA0"/>
          <w:sz w:val="22"/>
          <w:bdr w:val="single" w:sz="6" w:space="0" w:color="FFFFFF" w:frame="1"/>
          <w:lang w:eastAsia="en-GB" w:bidi="ar-SA"/>
        </w:rPr>
        <w:drawing>
          <wp:anchor distT="0" distB="0" distL="114300" distR="114300" simplePos="0" relativeHeight="251665408" behindDoc="0" locked="0" layoutInCell="1" allowOverlap="1" wp14:anchorId="485B874E" wp14:editId="7A62892F">
            <wp:simplePos x="0" y="0"/>
            <wp:positionH relativeFrom="page">
              <wp:posOffset>2932430</wp:posOffset>
            </wp:positionH>
            <wp:positionV relativeFrom="paragraph">
              <wp:posOffset>6985</wp:posOffset>
            </wp:positionV>
            <wp:extent cx="1561381" cy="879475"/>
            <wp:effectExtent l="0" t="0" r="1270" b="0"/>
            <wp:wrapNone/>
            <wp:docPr id="26" name="Picture 26" descr=" ">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a:hlinkClick r:id="rId22" tgtFrame="_blank"/>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14176" t="20212" r="14519" b="25512"/>
                    <a:stretch/>
                  </pic:blipFill>
                  <pic:spPr bwMode="auto">
                    <a:xfrm>
                      <a:off x="0" y="0"/>
                      <a:ext cx="1561381" cy="879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0AE0">
        <w:rPr>
          <w:noProof/>
          <w:color w:val="001BA0"/>
          <w:sz w:val="22"/>
          <w:bdr w:val="single" w:sz="6" w:space="0" w:color="FFFFFF" w:frame="1"/>
          <w:lang w:eastAsia="en-GB" w:bidi="ar-SA"/>
        </w:rPr>
        <w:drawing>
          <wp:anchor distT="0" distB="0" distL="114300" distR="114300" simplePos="0" relativeHeight="251664384" behindDoc="0" locked="0" layoutInCell="1" allowOverlap="1" wp14:anchorId="3135C5B6" wp14:editId="76EEB7D9">
            <wp:simplePos x="0" y="0"/>
            <wp:positionH relativeFrom="column">
              <wp:posOffset>93345</wp:posOffset>
            </wp:positionH>
            <wp:positionV relativeFrom="paragraph">
              <wp:posOffset>3810</wp:posOffset>
            </wp:positionV>
            <wp:extent cx="1492369" cy="675499"/>
            <wp:effectExtent l="0" t="0" r="0" b="0"/>
            <wp:wrapNone/>
            <wp:docPr id="25" name="Picture 25" descr=" ">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a:hlinkClick r:id="rId24" tgtFrame="_blank"/>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t="19689" b="19150"/>
                    <a:stretch/>
                  </pic:blipFill>
                  <pic:spPr bwMode="auto">
                    <a:xfrm>
                      <a:off x="0" y="0"/>
                      <a:ext cx="1492369" cy="6754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9083CD" w14:textId="77777777" w:rsidR="006A505A" w:rsidRPr="00460AE0" w:rsidRDefault="006A505A" w:rsidP="00D24E22">
      <w:pPr>
        <w:pStyle w:val="Heading1"/>
        <w:ind w:left="360"/>
        <w:jc w:val="both"/>
        <w:rPr>
          <w:sz w:val="22"/>
        </w:rPr>
      </w:pPr>
    </w:p>
    <w:p w14:paraId="421D13CF" w14:textId="77777777" w:rsidR="006A505A" w:rsidRPr="00460AE0" w:rsidRDefault="006A505A" w:rsidP="00D24E22">
      <w:pPr>
        <w:jc w:val="both"/>
        <w:rPr>
          <w:noProof/>
          <w:color w:val="001BA0"/>
          <w:sz w:val="22"/>
          <w:bdr w:val="single" w:sz="6" w:space="0" w:color="FFFFFF" w:frame="1"/>
          <w:lang w:eastAsia="en-GB" w:bidi="ar-SA"/>
        </w:rPr>
      </w:pPr>
      <w:r w:rsidRPr="00460AE0">
        <w:rPr>
          <w:noProof/>
          <w:color w:val="001BA0"/>
          <w:sz w:val="20"/>
          <w:szCs w:val="20"/>
          <w:bdr w:val="single" w:sz="6" w:space="0" w:color="FFFFFF" w:frame="1"/>
          <w:lang w:eastAsia="en-GB" w:bidi="ar-SA"/>
        </w:rPr>
        <w:drawing>
          <wp:anchor distT="0" distB="0" distL="114300" distR="114300" simplePos="0" relativeHeight="251667456" behindDoc="0" locked="0" layoutInCell="1" allowOverlap="1" wp14:anchorId="3F0FECC7" wp14:editId="60FB6C54">
            <wp:simplePos x="0" y="0"/>
            <wp:positionH relativeFrom="page">
              <wp:posOffset>2882265</wp:posOffset>
            </wp:positionH>
            <wp:positionV relativeFrom="paragraph">
              <wp:posOffset>259080</wp:posOffset>
            </wp:positionV>
            <wp:extent cx="1871932" cy="612825"/>
            <wp:effectExtent l="0" t="0" r="0" b="0"/>
            <wp:wrapNone/>
            <wp:docPr id="29" name="Picture 29" descr=" ">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a:hlinkClick r:id="rId26" tgtFrame="_blank"/>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t="27078" b="28665"/>
                    <a:stretch/>
                  </pic:blipFill>
                  <pic:spPr bwMode="auto">
                    <a:xfrm>
                      <a:off x="0" y="0"/>
                      <a:ext cx="1871932" cy="612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0AE0">
        <w:rPr>
          <w:noProof/>
          <w:color w:val="001BA0"/>
          <w:sz w:val="20"/>
          <w:szCs w:val="20"/>
          <w:bdr w:val="single" w:sz="6" w:space="0" w:color="FFFFFF" w:frame="1"/>
          <w:lang w:eastAsia="en-GB" w:bidi="ar-SA"/>
        </w:rPr>
        <w:drawing>
          <wp:anchor distT="0" distB="0" distL="114300" distR="114300" simplePos="0" relativeHeight="251671552" behindDoc="0" locked="0" layoutInCell="1" allowOverlap="1" wp14:anchorId="2877AAC8" wp14:editId="11DF9373">
            <wp:simplePos x="0" y="0"/>
            <wp:positionH relativeFrom="column">
              <wp:posOffset>430530</wp:posOffset>
            </wp:positionH>
            <wp:positionV relativeFrom="paragraph">
              <wp:posOffset>12700</wp:posOffset>
            </wp:positionV>
            <wp:extent cx="923925" cy="714375"/>
            <wp:effectExtent l="0" t="0" r="9525" b="9525"/>
            <wp:wrapNone/>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925" cy="714375"/>
                    </a:xfrm>
                    <a:prstGeom prst="rect">
                      <a:avLst/>
                    </a:prstGeom>
                    <a:noFill/>
                  </pic:spPr>
                </pic:pic>
              </a:graphicData>
            </a:graphic>
          </wp:anchor>
        </w:drawing>
      </w:r>
      <w:r w:rsidRPr="00460AE0">
        <w:rPr>
          <w:noProof/>
          <w:color w:val="001BA0"/>
          <w:sz w:val="20"/>
          <w:szCs w:val="20"/>
          <w:bdr w:val="single" w:sz="6" w:space="0" w:color="FFFFFF" w:frame="1"/>
          <w:lang w:eastAsia="en-GB" w:bidi="ar-SA"/>
        </w:rPr>
        <w:drawing>
          <wp:anchor distT="0" distB="0" distL="114300" distR="114300" simplePos="0" relativeHeight="251668480" behindDoc="0" locked="0" layoutInCell="1" allowOverlap="1" wp14:anchorId="49285F9E" wp14:editId="2CE91D1F">
            <wp:simplePos x="0" y="0"/>
            <wp:positionH relativeFrom="column">
              <wp:posOffset>4465955</wp:posOffset>
            </wp:positionH>
            <wp:positionV relativeFrom="paragraph">
              <wp:posOffset>12065</wp:posOffset>
            </wp:positionV>
            <wp:extent cx="1773279" cy="879118"/>
            <wp:effectExtent l="0" t="0" r="0" b="0"/>
            <wp:wrapNone/>
            <wp:docPr id="31" name="Picture 31" descr=" ">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a:hlinkClick r:id="rId29" tgtFrame="_blank"/>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3150" t="14367" r="3162" b="22874"/>
                    <a:stretch/>
                  </pic:blipFill>
                  <pic:spPr bwMode="auto">
                    <a:xfrm>
                      <a:off x="0" y="0"/>
                      <a:ext cx="1773279" cy="8791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8DB8D9" w14:textId="77777777" w:rsidR="006A505A" w:rsidRPr="00460AE0" w:rsidRDefault="006A505A" w:rsidP="00D24E22">
      <w:pPr>
        <w:pStyle w:val="Heading1"/>
        <w:ind w:left="360"/>
        <w:jc w:val="both"/>
        <w:rPr>
          <w:sz w:val="22"/>
        </w:rPr>
      </w:pPr>
    </w:p>
    <w:p w14:paraId="07F95612" w14:textId="77777777" w:rsidR="006A505A" w:rsidRPr="00460AE0" w:rsidRDefault="006A505A" w:rsidP="00D24E22">
      <w:pPr>
        <w:jc w:val="both"/>
        <w:rPr>
          <w:sz w:val="22"/>
        </w:rPr>
      </w:pPr>
      <w:r w:rsidRPr="00460AE0">
        <w:rPr>
          <w:noProof/>
          <w:color w:val="001BA0"/>
          <w:sz w:val="20"/>
          <w:szCs w:val="20"/>
          <w:bdr w:val="single" w:sz="6" w:space="0" w:color="FFFFFF" w:frame="1"/>
          <w:lang w:eastAsia="en-GB" w:bidi="ar-SA"/>
        </w:rPr>
        <w:drawing>
          <wp:anchor distT="0" distB="0" distL="114300" distR="114300" simplePos="0" relativeHeight="251669504" behindDoc="0" locked="0" layoutInCell="1" allowOverlap="1" wp14:anchorId="060EF73F" wp14:editId="072FDC38">
            <wp:simplePos x="0" y="0"/>
            <wp:positionH relativeFrom="page">
              <wp:posOffset>855980</wp:posOffset>
            </wp:positionH>
            <wp:positionV relativeFrom="paragraph">
              <wp:posOffset>6985</wp:posOffset>
            </wp:positionV>
            <wp:extent cx="1732699" cy="748302"/>
            <wp:effectExtent l="0" t="0" r="1270" b="0"/>
            <wp:wrapNone/>
            <wp:docPr id="32" name="Picture 32" descr=" ">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a:hlinkClick r:id="rId31" tgtFrame="_blank"/>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7087" t="24474" r="6311" b="25001"/>
                    <a:stretch/>
                  </pic:blipFill>
                  <pic:spPr bwMode="auto">
                    <a:xfrm>
                      <a:off x="0" y="0"/>
                      <a:ext cx="1732699" cy="7483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67A01F" w14:textId="77777777" w:rsidR="006A505A" w:rsidRPr="00460AE0" w:rsidRDefault="006A505A" w:rsidP="00D24E22">
      <w:pPr>
        <w:jc w:val="both"/>
        <w:rPr>
          <w:noProof/>
          <w:color w:val="001BA0"/>
          <w:sz w:val="22"/>
          <w:bdr w:val="single" w:sz="6" w:space="0" w:color="FFFFFF" w:frame="1"/>
          <w:lang w:eastAsia="en-GB" w:bidi="ar-SA"/>
        </w:rPr>
      </w:pPr>
      <w:r w:rsidRPr="00460AE0">
        <w:rPr>
          <w:noProof/>
          <w:color w:val="001BA0"/>
          <w:sz w:val="20"/>
          <w:szCs w:val="20"/>
          <w:bdr w:val="single" w:sz="6" w:space="0" w:color="FFFFFF" w:frame="1"/>
          <w:lang w:eastAsia="en-GB" w:bidi="ar-SA"/>
        </w:rPr>
        <w:drawing>
          <wp:anchor distT="0" distB="0" distL="114300" distR="114300" simplePos="0" relativeHeight="251670528" behindDoc="0" locked="0" layoutInCell="1" allowOverlap="1" wp14:anchorId="522009E3" wp14:editId="3228367D">
            <wp:simplePos x="0" y="0"/>
            <wp:positionH relativeFrom="column">
              <wp:posOffset>4570758</wp:posOffset>
            </wp:positionH>
            <wp:positionV relativeFrom="paragraph">
              <wp:posOffset>306070</wp:posOffset>
            </wp:positionV>
            <wp:extent cx="1587260" cy="686893"/>
            <wp:effectExtent l="0" t="0" r="0" b="0"/>
            <wp:wrapNone/>
            <wp:docPr id="33" name="Picture 33" descr=" ">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a:hlinkClick r:id="rId33" tgtFrame="_blank"/>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t="20218" b="21277"/>
                    <a:stretch/>
                  </pic:blipFill>
                  <pic:spPr bwMode="auto">
                    <a:xfrm>
                      <a:off x="0" y="0"/>
                      <a:ext cx="1587260" cy="6868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0AE0">
        <w:rPr>
          <w:noProof/>
          <w:color w:val="001BA0"/>
          <w:sz w:val="22"/>
          <w:bdr w:val="single" w:sz="6" w:space="0" w:color="FFFFFF" w:frame="1"/>
          <w:lang w:eastAsia="en-GB" w:bidi="ar-SA"/>
        </w:rPr>
        <w:t xml:space="preserve">                                                                </w:t>
      </w:r>
      <w:r w:rsidRPr="00460AE0">
        <w:rPr>
          <w:b/>
          <w:bCs/>
          <w:noProof/>
          <w:szCs w:val="24"/>
          <w:u w:val="single"/>
        </w:rPr>
        <w:drawing>
          <wp:inline distT="0" distB="0" distL="0" distR="0" wp14:anchorId="4BBF17E6" wp14:editId="7D04BF1F">
            <wp:extent cx="2103120" cy="774065"/>
            <wp:effectExtent l="0" t="0" r="0" b="6985"/>
            <wp:docPr id="43" name="Picture 4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3120" cy="774065"/>
                    </a:xfrm>
                    <a:prstGeom prst="rect">
                      <a:avLst/>
                    </a:prstGeom>
                    <a:noFill/>
                  </pic:spPr>
                </pic:pic>
              </a:graphicData>
            </a:graphic>
          </wp:inline>
        </w:drawing>
      </w:r>
    </w:p>
    <w:p w14:paraId="397685DA" w14:textId="77777777" w:rsidR="006A505A" w:rsidRPr="00460AE0" w:rsidRDefault="006A505A" w:rsidP="00D24E22">
      <w:pPr>
        <w:jc w:val="both"/>
        <w:rPr>
          <w:noProof/>
          <w:color w:val="001BA0"/>
          <w:sz w:val="22"/>
          <w:bdr w:val="single" w:sz="6" w:space="0" w:color="FFFFFF" w:frame="1"/>
          <w:lang w:eastAsia="en-GB" w:bidi="ar-SA"/>
        </w:rPr>
      </w:pPr>
      <w:r w:rsidRPr="00460AE0">
        <w:rPr>
          <w:b/>
          <w:bCs/>
          <w:noProof/>
          <w:szCs w:val="24"/>
          <w:u w:val="single"/>
        </w:rPr>
        <w:drawing>
          <wp:anchor distT="0" distB="0" distL="114300" distR="114300" simplePos="0" relativeHeight="251682816" behindDoc="1" locked="0" layoutInCell="1" allowOverlap="1" wp14:anchorId="3A251008" wp14:editId="3AE4E1D7">
            <wp:simplePos x="0" y="0"/>
            <wp:positionH relativeFrom="margin">
              <wp:posOffset>66675</wp:posOffset>
            </wp:positionH>
            <wp:positionV relativeFrom="paragraph">
              <wp:posOffset>6350</wp:posOffset>
            </wp:positionV>
            <wp:extent cx="3566160" cy="778510"/>
            <wp:effectExtent l="0" t="0" r="0" b="2540"/>
            <wp:wrapTight wrapText="bothSides">
              <wp:wrapPolygon edited="0">
                <wp:start x="0" y="0"/>
                <wp:lineTo x="0" y="21142"/>
                <wp:lineTo x="21462" y="21142"/>
                <wp:lineTo x="21462" y="0"/>
                <wp:lineTo x="0" y="0"/>
              </wp:wrapPolygon>
            </wp:wrapTight>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 company nam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566160" cy="778510"/>
                    </a:xfrm>
                    <a:prstGeom prst="rect">
                      <a:avLst/>
                    </a:prstGeom>
                  </pic:spPr>
                </pic:pic>
              </a:graphicData>
            </a:graphic>
            <wp14:sizeRelH relativeFrom="margin">
              <wp14:pctWidth>0</wp14:pctWidth>
            </wp14:sizeRelH>
            <wp14:sizeRelV relativeFrom="margin">
              <wp14:pctHeight>0</wp14:pctHeight>
            </wp14:sizeRelV>
          </wp:anchor>
        </w:drawing>
      </w:r>
    </w:p>
    <w:p w14:paraId="12F9C5B4" w14:textId="77777777" w:rsidR="006A505A" w:rsidRPr="00460AE0" w:rsidRDefault="006A505A" w:rsidP="00D24E22">
      <w:pPr>
        <w:jc w:val="both"/>
        <w:rPr>
          <w:noProof/>
          <w:color w:val="001BA0"/>
          <w:sz w:val="22"/>
          <w:bdr w:val="single" w:sz="6" w:space="0" w:color="FFFFFF" w:frame="1"/>
          <w:lang w:eastAsia="en-GB" w:bidi="ar-SA"/>
        </w:rPr>
      </w:pPr>
    </w:p>
    <w:p w14:paraId="13224523" w14:textId="77777777" w:rsidR="006A505A" w:rsidRPr="00460AE0" w:rsidRDefault="007E00CB" w:rsidP="00D24E22">
      <w:pPr>
        <w:jc w:val="both"/>
        <w:rPr>
          <w:noProof/>
          <w:color w:val="001BA0"/>
          <w:sz w:val="22"/>
          <w:bdr w:val="single" w:sz="6" w:space="0" w:color="FFFFFF" w:frame="1"/>
          <w:lang w:eastAsia="en-GB" w:bidi="ar-SA"/>
        </w:rPr>
      </w:pPr>
      <w:r>
        <w:rPr>
          <w:noProof/>
          <w:color w:val="001BA0"/>
          <w:sz w:val="22"/>
          <w:bdr w:val="single" w:sz="6" w:space="0" w:color="FFFFFF" w:frame="1"/>
          <w:lang w:eastAsia="en-GB" w:bidi="ar-SA"/>
        </w:rPr>
        <w:drawing>
          <wp:inline distT="0" distB="0" distL="0" distR="0" wp14:anchorId="79B8D443" wp14:editId="42B40267">
            <wp:extent cx="1730248" cy="581025"/>
            <wp:effectExtent l="0" t="95250" r="41910" b="476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1666">
                      <a:off x="0" y="0"/>
                      <a:ext cx="1746168" cy="586371"/>
                    </a:xfrm>
                    <a:prstGeom prst="rect">
                      <a:avLst/>
                    </a:prstGeom>
                    <a:noFill/>
                  </pic:spPr>
                </pic:pic>
              </a:graphicData>
            </a:graphic>
          </wp:inline>
        </w:drawing>
      </w:r>
    </w:p>
    <w:p w14:paraId="24C312C7" w14:textId="77777777" w:rsidR="006A505A" w:rsidRPr="00460AE0" w:rsidRDefault="006A505A" w:rsidP="00D24E22">
      <w:pPr>
        <w:jc w:val="both"/>
        <w:rPr>
          <w:noProof/>
          <w:color w:val="001BA0"/>
          <w:sz w:val="20"/>
          <w:szCs w:val="20"/>
          <w:bdr w:val="single" w:sz="6" w:space="0" w:color="FFFFFF" w:frame="1"/>
          <w:lang w:eastAsia="en-GB" w:bidi="ar-SA"/>
        </w:rPr>
      </w:pPr>
    </w:p>
    <w:p w14:paraId="6AB42592" w14:textId="77777777" w:rsidR="006A505A" w:rsidRPr="00460AE0" w:rsidRDefault="006A505A" w:rsidP="00D24E22">
      <w:pPr>
        <w:jc w:val="both"/>
        <w:rPr>
          <w:noProof/>
          <w:color w:val="001BA0"/>
          <w:sz w:val="20"/>
          <w:szCs w:val="20"/>
          <w:bdr w:val="single" w:sz="6" w:space="0" w:color="FFFFFF" w:frame="1"/>
          <w:lang w:eastAsia="en-GB" w:bidi="ar-SA"/>
        </w:rPr>
      </w:pPr>
    </w:p>
    <w:p w14:paraId="1C12449B" w14:textId="77777777" w:rsidR="006A505A" w:rsidRPr="00460AE0" w:rsidRDefault="006A505A" w:rsidP="00D24E22">
      <w:pPr>
        <w:jc w:val="both"/>
        <w:rPr>
          <w:noProof/>
          <w:color w:val="001BA0"/>
          <w:sz w:val="20"/>
          <w:szCs w:val="20"/>
          <w:bdr w:val="single" w:sz="6" w:space="0" w:color="FFFFFF" w:frame="1"/>
          <w:lang w:eastAsia="en-GB" w:bidi="ar-SA"/>
        </w:rPr>
      </w:pPr>
    </w:p>
    <w:p w14:paraId="03DEBDBD" w14:textId="77777777" w:rsidR="006A505A" w:rsidRPr="00460AE0" w:rsidRDefault="006A505A" w:rsidP="00D24E22">
      <w:pPr>
        <w:jc w:val="both"/>
        <w:rPr>
          <w:noProof/>
          <w:color w:val="001BA0"/>
          <w:sz w:val="20"/>
          <w:szCs w:val="20"/>
          <w:bdr w:val="single" w:sz="6" w:space="0" w:color="FFFFFF" w:frame="1"/>
          <w:lang w:eastAsia="en-GB" w:bidi="ar-SA"/>
        </w:rPr>
      </w:pPr>
    </w:p>
    <w:p w14:paraId="13219D75" w14:textId="77777777" w:rsidR="006A505A" w:rsidRPr="00460AE0" w:rsidRDefault="006A505A" w:rsidP="00D24E22">
      <w:pPr>
        <w:jc w:val="both"/>
        <w:rPr>
          <w:sz w:val="22"/>
        </w:rPr>
      </w:pPr>
    </w:p>
    <w:p w14:paraId="0BA241E9" w14:textId="77777777" w:rsidR="006A505A" w:rsidRDefault="006A505A" w:rsidP="00D24E22">
      <w:pPr>
        <w:jc w:val="both"/>
        <w:rPr>
          <w:szCs w:val="24"/>
        </w:rPr>
      </w:pPr>
      <w:r w:rsidRPr="00460AE0">
        <w:rPr>
          <w:szCs w:val="24"/>
        </w:rPr>
        <w:lastRenderedPageBreak/>
        <w:t>Lincolnshire Action Trust (LAT), sub-contracted by Ormiston Families are the provider for family services at HMP Lincoln and as such are key stakeholders, for delivery of this strategy. Quality of outcome will be determined via agreed KPI</w:t>
      </w:r>
      <w:r w:rsidR="00D924AE">
        <w:rPr>
          <w:szCs w:val="24"/>
        </w:rPr>
        <w:t>,</w:t>
      </w:r>
      <w:r w:rsidRPr="00460AE0">
        <w:rPr>
          <w:szCs w:val="24"/>
        </w:rPr>
        <w:t xml:space="preserve"> which are monitored at regular contract meetings. </w:t>
      </w:r>
    </w:p>
    <w:p w14:paraId="6AC74828" w14:textId="77777777" w:rsidR="00D830EF" w:rsidRPr="00460AE0" w:rsidRDefault="00D830EF" w:rsidP="00D24E22">
      <w:pPr>
        <w:jc w:val="both"/>
        <w:rPr>
          <w:szCs w:val="24"/>
        </w:rPr>
      </w:pPr>
      <w:r>
        <w:rPr>
          <w:szCs w:val="24"/>
        </w:rPr>
        <w:t xml:space="preserve">As a prison and with LAT we have invited into the prison all Lincolnshire schools pastoral care teams, the directorate for children’s services, the leaving care team, and the Children in Care teams for Lincolnshire. The aim of these events is to show them the process a visitor goes through to enter the prison which will in turn give them the knowledge to support the children of prisoners who may be fearful about visiting a prison. We will continue to host these events to encourage closer community ties for families and significant others. </w:t>
      </w:r>
    </w:p>
    <w:p w14:paraId="7A280F6D" w14:textId="77777777" w:rsidR="006A505A" w:rsidRPr="00460AE0" w:rsidRDefault="006A505A" w:rsidP="00D24E22">
      <w:pPr>
        <w:pStyle w:val="Heading1"/>
        <w:numPr>
          <w:ilvl w:val="0"/>
          <w:numId w:val="22"/>
        </w:numPr>
        <w:jc w:val="both"/>
        <w:rPr>
          <w:sz w:val="40"/>
        </w:rPr>
      </w:pPr>
      <w:bookmarkStart w:id="9" w:name="_Toc19278119"/>
      <w:r w:rsidRPr="00460AE0">
        <w:rPr>
          <w:sz w:val="40"/>
        </w:rPr>
        <w:t>Understanding and supporting family needs</w:t>
      </w:r>
      <w:bookmarkEnd w:id="9"/>
    </w:p>
    <w:p w14:paraId="6DE4D430" w14:textId="77777777" w:rsidR="006A505A" w:rsidRPr="00DC0A81" w:rsidRDefault="006A505A" w:rsidP="00D24E22">
      <w:pPr>
        <w:pStyle w:val="Heading1"/>
        <w:spacing w:after="73"/>
        <w:ind w:left="360" w:right="4099" w:hanging="360"/>
        <w:jc w:val="both"/>
        <w:rPr>
          <w:sz w:val="48"/>
          <w:szCs w:val="48"/>
        </w:rPr>
      </w:pPr>
      <w:r w:rsidRPr="00DC0A81">
        <w:rPr>
          <w:rFonts w:eastAsia="Arial"/>
          <w:sz w:val="48"/>
          <w:szCs w:val="48"/>
        </w:rPr>
        <w:t xml:space="preserve"> </w:t>
      </w:r>
      <w:r w:rsidRPr="00DC0A81">
        <w:rPr>
          <w:sz w:val="36"/>
          <w:szCs w:val="36"/>
        </w:rPr>
        <w:t>Maintaining Contact</w:t>
      </w:r>
    </w:p>
    <w:p w14:paraId="7EAD1E8F" w14:textId="77777777" w:rsidR="006A505A" w:rsidRPr="00D830EF" w:rsidRDefault="006A505A" w:rsidP="00D24E22">
      <w:pPr>
        <w:spacing w:after="286" w:line="261" w:lineRule="auto"/>
        <w:ind w:left="-5"/>
        <w:jc w:val="both"/>
        <w:rPr>
          <w:sz w:val="28"/>
          <w:szCs w:val="24"/>
        </w:rPr>
      </w:pPr>
      <w:r w:rsidRPr="00D830EF">
        <w:rPr>
          <w:szCs w:val="24"/>
        </w:rPr>
        <w:t xml:space="preserve">There are several ways prisoners can maintain contact with their families including: - </w:t>
      </w:r>
    </w:p>
    <w:p w14:paraId="527A4E28" w14:textId="77777777" w:rsidR="006A505A" w:rsidRPr="00D830EF" w:rsidRDefault="006A505A" w:rsidP="00D24E22">
      <w:pPr>
        <w:numPr>
          <w:ilvl w:val="0"/>
          <w:numId w:val="40"/>
        </w:numPr>
        <w:spacing w:after="37" w:line="261" w:lineRule="auto"/>
        <w:ind w:hanging="360"/>
        <w:jc w:val="both"/>
        <w:rPr>
          <w:sz w:val="28"/>
          <w:szCs w:val="24"/>
        </w:rPr>
      </w:pPr>
      <w:r w:rsidRPr="00D830EF">
        <w:rPr>
          <w:szCs w:val="24"/>
        </w:rPr>
        <w:t xml:space="preserve">Written correspondence </w:t>
      </w:r>
    </w:p>
    <w:p w14:paraId="39153843" w14:textId="77777777" w:rsidR="006A505A" w:rsidRPr="00D830EF" w:rsidRDefault="006A505A" w:rsidP="00D24E22">
      <w:pPr>
        <w:numPr>
          <w:ilvl w:val="0"/>
          <w:numId w:val="40"/>
        </w:numPr>
        <w:spacing w:after="37" w:line="261" w:lineRule="auto"/>
        <w:ind w:hanging="360"/>
        <w:jc w:val="both"/>
        <w:rPr>
          <w:sz w:val="28"/>
          <w:szCs w:val="24"/>
        </w:rPr>
      </w:pPr>
      <w:r w:rsidRPr="00D830EF">
        <w:rPr>
          <w:szCs w:val="24"/>
        </w:rPr>
        <w:t xml:space="preserve">Email </w:t>
      </w:r>
    </w:p>
    <w:p w14:paraId="7E1C331C" w14:textId="77777777" w:rsidR="006A505A" w:rsidRPr="00D830EF" w:rsidRDefault="006A505A" w:rsidP="00D24E22">
      <w:pPr>
        <w:numPr>
          <w:ilvl w:val="0"/>
          <w:numId w:val="40"/>
        </w:numPr>
        <w:spacing w:after="38" w:line="261" w:lineRule="auto"/>
        <w:ind w:hanging="360"/>
        <w:jc w:val="both"/>
        <w:rPr>
          <w:sz w:val="28"/>
          <w:szCs w:val="24"/>
        </w:rPr>
      </w:pPr>
      <w:r w:rsidRPr="00D830EF">
        <w:rPr>
          <w:szCs w:val="24"/>
        </w:rPr>
        <w:t xml:space="preserve">Telephone </w:t>
      </w:r>
    </w:p>
    <w:p w14:paraId="1AE1B209" w14:textId="77777777" w:rsidR="006A505A" w:rsidRPr="00D830EF" w:rsidRDefault="006A505A" w:rsidP="00D24E22">
      <w:pPr>
        <w:numPr>
          <w:ilvl w:val="0"/>
          <w:numId w:val="40"/>
        </w:numPr>
        <w:spacing w:after="36" w:line="261" w:lineRule="auto"/>
        <w:ind w:hanging="360"/>
        <w:jc w:val="both"/>
        <w:rPr>
          <w:sz w:val="28"/>
          <w:szCs w:val="24"/>
        </w:rPr>
      </w:pPr>
      <w:r w:rsidRPr="00D830EF">
        <w:rPr>
          <w:szCs w:val="24"/>
        </w:rPr>
        <w:t xml:space="preserve">Social Visits </w:t>
      </w:r>
    </w:p>
    <w:p w14:paraId="5F77B64B" w14:textId="77777777" w:rsidR="006A505A" w:rsidRPr="00D830EF" w:rsidRDefault="006A505A" w:rsidP="00D24E22">
      <w:pPr>
        <w:numPr>
          <w:ilvl w:val="0"/>
          <w:numId w:val="40"/>
        </w:numPr>
        <w:spacing w:after="36" w:line="261" w:lineRule="auto"/>
        <w:ind w:hanging="360"/>
        <w:jc w:val="both"/>
        <w:rPr>
          <w:sz w:val="28"/>
          <w:szCs w:val="24"/>
        </w:rPr>
      </w:pPr>
      <w:r w:rsidRPr="00D830EF">
        <w:rPr>
          <w:szCs w:val="24"/>
        </w:rPr>
        <w:t>Secure Video Calls</w:t>
      </w:r>
    </w:p>
    <w:p w14:paraId="0E994FD6" w14:textId="77777777" w:rsidR="006A505A" w:rsidRPr="00D830EF" w:rsidRDefault="006A505A" w:rsidP="00D24E22">
      <w:pPr>
        <w:numPr>
          <w:ilvl w:val="0"/>
          <w:numId w:val="40"/>
        </w:numPr>
        <w:spacing w:after="0" w:line="261" w:lineRule="auto"/>
        <w:ind w:hanging="360"/>
        <w:jc w:val="both"/>
        <w:rPr>
          <w:sz w:val="28"/>
          <w:szCs w:val="24"/>
        </w:rPr>
      </w:pPr>
      <w:r w:rsidRPr="00D830EF">
        <w:rPr>
          <w:szCs w:val="24"/>
        </w:rPr>
        <w:t xml:space="preserve">Normalisation </w:t>
      </w:r>
    </w:p>
    <w:p w14:paraId="2A98907F" w14:textId="77777777" w:rsidR="006A505A" w:rsidRPr="00D830EF" w:rsidRDefault="006A505A" w:rsidP="00D24E22">
      <w:pPr>
        <w:numPr>
          <w:ilvl w:val="0"/>
          <w:numId w:val="40"/>
        </w:numPr>
        <w:spacing w:after="0" w:line="261" w:lineRule="auto"/>
        <w:ind w:hanging="360"/>
        <w:jc w:val="both"/>
        <w:rPr>
          <w:sz w:val="28"/>
          <w:szCs w:val="24"/>
        </w:rPr>
      </w:pPr>
      <w:r w:rsidRPr="00D830EF">
        <w:rPr>
          <w:szCs w:val="24"/>
        </w:rPr>
        <w:t>Chaplaincy and Faith Support</w:t>
      </w:r>
    </w:p>
    <w:p w14:paraId="39EC241D" w14:textId="77777777" w:rsidR="006A505A" w:rsidRPr="00460AE0" w:rsidRDefault="006A505A" w:rsidP="00D24E22">
      <w:pPr>
        <w:jc w:val="both"/>
      </w:pPr>
    </w:p>
    <w:p w14:paraId="33324D6B" w14:textId="77777777" w:rsidR="006A505A" w:rsidRPr="00460AE0" w:rsidRDefault="006A505A" w:rsidP="00D24E22">
      <w:pPr>
        <w:keepNext/>
        <w:keepLines/>
        <w:spacing w:after="242" w:line="259" w:lineRule="auto"/>
        <w:ind w:left="370" w:hanging="10"/>
        <w:jc w:val="both"/>
        <w:outlineLvl w:val="1"/>
        <w:rPr>
          <w:b/>
          <w:color w:val="000000"/>
          <w:lang w:eastAsia="en-GB" w:bidi="ar-SA"/>
        </w:rPr>
      </w:pPr>
      <w:r w:rsidRPr="00460AE0">
        <w:rPr>
          <w:b/>
          <w:color w:val="000000"/>
          <w:sz w:val="22"/>
          <w:lang w:eastAsia="en-GB" w:bidi="ar-SA"/>
        </w:rPr>
        <w:t>2.1</w:t>
      </w:r>
      <w:r w:rsidRPr="00460AE0">
        <w:rPr>
          <w:rFonts w:eastAsia="Arial"/>
          <w:b/>
          <w:color w:val="000000"/>
          <w:sz w:val="22"/>
          <w:lang w:eastAsia="en-GB" w:bidi="ar-SA"/>
        </w:rPr>
        <w:t xml:space="preserve"> </w:t>
      </w:r>
      <w:r w:rsidRPr="00460AE0">
        <w:rPr>
          <w:b/>
          <w:color w:val="000000"/>
          <w:sz w:val="22"/>
          <w:lang w:eastAsia="en-GB" w:bidi="ar-SA"/>
        </w:rPr>
        <w:t xml:space="preserve">Written Correspondence </w:t>
      </w:r>
    </w:p>
    <w:p w14:paraId="2BD0D664" w14:textId="77777777" w:rsidR="006A505A" w:rsidRPr="00460AE0" w:rsidRDefault="006A505A" w:rsidP="00D24E22">
      <w:pPr>
        <w:spacing w:after="247" w:line="254" w:lineRule="auto"/>
        <w:ind w:left="10" w:right="884" w:hanging="10"/>
        <w:jc w:val="both"/>
        <w:rPr>
          <w:color w:val="000000"/>
          <w:lang w:eastAsia="en-GB" w:bidi="ar-SA"/>
        </w:rPr>
      </w:pPr>
      <w:r w:rsidRPr="00460AE0">
        <w:rPr>
          <w:noProof/>
          <w:color w:val="000000"/>
          <w:lang w:eastAsia="en-GB" w:bidi="ar-SA"/>
        </w:rPr>
        <w:drawing>
          <wp:anchor distT="0" distB="0" distL="114300" distR="114300" simplePos="0" relativeHeight="251679744" behindDoc="0" locked="0" layoutInCell="1" allowOverlap="0" wp14:anchorId="0ECD1132" wp14:editId="6C197497">
            <wp:simplePos x="0" y="0"/>
            <wp:positionH relativeFrom="column">
              <wp:posOffset>3934155</wp:posOffset>
            </wp:positionH>
            <wp:positionV relativeFrom="paragraph">
              <wp:posOffset>72009</wp:posOffset>
            </wp:positionV>
            <wp:extent cx="1795780" cy="993140"/>
            <wp:effectExtent l="0" t="0" r="0" b="0"/>
            <wp:wrapSquare wrapText="bothSides"/>
            <wp:docPr id="1015" name="Picture 1015" descr="A close-up of some currency&#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15" name="Picture 1015" descr="A close-up of some currency&#10;&#10;Description automatically generated with low confidence"/>
                    <pic:cNvPicPr/>
                  </pic:nvPicPr>
                  <pic:blipFill>
                    <a:blip r:embed="rId38"/>
                    <a:stretch>
                      <a:fillRect/>
                    </a:stretch>
                  </pic:blipFill>
                  <pic:spPr>
                    <a:xfrm>
                      <a:off x="0" y="0"/>
                      <a:ext cx="1795780" cy="993140"/>
                    </a:xfrm>
                    <a:prstGeom prst="rect">
                      <a:avLst/>
                    </a:prstGeom>
                  </pic:spPr>
                </pic:pic>
              </a:graphicData>
            </a:graphic>
          </wp:anchor>
        </w:drawing>
      </w:r>
      <w:r w:rsidRPr="00460AE0">
        <w:rPr>
          <w:color w:val="000000"/>
          <w:lang w:eastAsia="en-GB" w:bidi="ar-SA"/>
        </w:rPr>
        <w:t xml:space="preserve">Prisoners are entitled to one letter at the expense of the prison per week. Stamps can be purchased through canteen or sent in by friends and family and there is no limit to the amount of mail that prisoners are permitted to send, provided they are able to fund postage costs.   </w:t>
      </w:r>
    </w:p>
    <w:p w14:paraId="05BD8FFA" w14:textId="77777777" w:rsidR="006A505A" w:rsidRPr="00460AE0" w:rsidRDefault="006A505A" w:rsidP="00D24E22">
      <w:pPr>
        <w:spacing w:after="247" w:line="254" w:lineRule="auto"/>
        <w:ind w:left="10" w:right="884" w:hanging="10"/>
        <w:jc w:val="both"/>
        <w:rPr>
          <w:color w:val="000000"/>
          <w:lang w:eastAsia="en-GB" w:bidi="ar-SA"/>
        </w:rPr>
      </w:pPr>
      <w:r w:rsidRPr="00460AE0">
        <w:rPr>
          <w:color w:val="000000"/>
          <w:lang w:eastAsia="en-GB" w:bidi="ar-SA"/>
        </w:rPr>
        <w:t xml:space="preserve">All mail is subject to searching as per the security arrangements contained in the Local Security Strategy (LSS).  </w:t>
      </w:r>
    </w:p>
    <w:p w14:paraId="54490E89" w14:textId="77777777" w:rsidR="006A505A" w:rsidRPr="00460AE0" w:rsidRDefault="006A505A" w:rsidP="00D24E22">
      <w:pPr>
        <w:spacing w:after="247" w:line="254" w:lineRule="auto"/>
        <w:ind w:left="10" w:right="884" w:hanging="10"/>
        <w:jc w:val="both"/>
        <w:rPr>
          <w:color w:val="000000"/>
          <w:lang w:eastAsia="en-GB" w:bidi="ar-SA"/>
        </w:rPr>
      </w:pPr>
      <w:r w:rsidRPr="00460AE0">
        <w:rPr>
          <w:color w:val="000000"/>
          <w:lang w:eastAsia="en-GB" w:bidi="ar-SA"/>
        </w:rPr>
        <w:t xml:space="preserve">Those subject to Public Protection may have further restrictions on who they can correspond with, but they are advised of this and given additional support if this leaves them socially isolated.  </w:t>
      </w:r>
    </w:p>
    <w:p w14:paraId="11BF77C3" w14:textId="77777777" w:rsidR="006A505A" w:rsidRPr="00460AE0" w:rsidRDefault="006A505A" w:rsidP="00D24E22">
      <w:pPr>
        <w:spacing w:after="13" w:line="254" w:lineRule="auto"/>
        <w:ind w:left="10" w:right="884" w:hanging="10"/>
        <w:jc w:val="both"/>
        <w:rPr>
          <w:rFonts w:eastAsia="Arial"/>
          <w:color w:val="000000"/>
          <w:lang w:eastAsia="en-GB" w:bidi="ar-SA"/>
        </w:rPr>
      </w:pPr>
      <w:r w:rsidRPr="00460AE0">
        <w:rPr>
          <w:color w:val="000000"/>
          <w:lang w:eastAsia="en-GB" w:bidi="ar-SA"/>
        </w:rPr>
        <w:t xml:space="preserve">On reception, each person who is new into custody will be asked if they wish to share their significant others email address so information on HMP Lincoln can be sent electronically. This information will contain details on how to book visits, what is the regime on offer and other important details about the prison.  </w:t>
      </w:r>
      <w:r w:rsidRPr="00460AE0">
        <w:rPr>
          <w:rFonts w:eastAsia="Arial"/>
          <w:color w:val="000000"/>
          <w:lang w:eastAsia="en-GB" w:bidi="ar-SA"/>
        </w:rPr>
        <w:t xml:space="preserve">  </w:t>
      </w:r>
    </w:p>
    <w:p w14:paraId="79622D15" w14:textId="77777777" w:rsidR="006A505A" w:rsidRPr="00460AE0" w:rsidRDefault="006A505A" w:rsidP="00D24E22">
      <w:pPr>
        <w:spacing w:after="13" w:line="254" w:lineRule="auto"/>
        <w:ind w:left="10" w:right="884" w:hanging="10"/>
        <w:jc w:val="both"/>
        <w:rPr>
          <w:color w:val="000000"/>
          <w:lang w:eastAsia="en-GB" w:bidi="ar-SA"/>
        </w:rPr>
      </w:pPr>
    </w:p>
    <w:p w14:paraId="46687624" w14:textId="77777777" w:rsidR="006A505A" w:rsidRPr="00460AE0" w:rsidRDefault="006A505A" w:rsidP="00D24E22">
      <w:pPr>
        <w:keepNext/>
        <w:keepLines/>
        <w:spacing w:after="242" w:line="259" w:lineRule="auto"/>
        <w:ind w:left="10" w:hanging="10"/>
        <w:jc w:val="both"/>
        <w:outlineLvl w:val="1"/>
        <w:rPr>
          <w:b/>
          <w:color w:val="000000"/>
          <w:lang w:eastAsia="en-GB" w:bidi="ar-SA"/>
        </w:rPr>
      </w:pPr>
      <w:r w:rsidRPr="00460AE0">
        <w:rPr>
          <w:b/>
          <w:color w:val="000000"/>
          <w:sz w:val="22"/>
          <w:lang w:eastAsia="en-GB" w:bidi="ar-SA"/>
        </w:rPr>
        <w:lastRenderedPageBreak/>
        <w:t>2.2</w:t>
      </w:r>
      <w:r w:rsidRPr="00460AE0">
        <w:rPr>
          <w:rFonts w:eastAsia="Arial"/>
          <w:b/>
          <w:color w:val="000000"/>
          <w:sz w:val="22"/>
          <w:lang w:eastAsia="en-GB" w:bidi="ar-SA"/>
        </w:rPr>
        <w:t xml:space="preserve"> </w:t>
      </w:r>
      <w:r w:rsidRPr="00460AE0">
        <w:rPr>
          <w:b/>
          <w:color w:val="000000"/>
          <w:sz w:val="22"/>
          <w:lang w:eastAsia="en-GB" w:bidi="ar-SA"/>
        </w:rPr>
        <w:t xml:space="preserve">Email </w:t>
      </w:r>
    </w:p>
    <w:p w14:paraId="30891221" w14:textId="77777777" w:rsidR="006A505A" w:rsidRPr="00460AE0" w:rsidRDefault="006A505A" w:rsidP="00D24E22">
      <w:pPr>
        <w:spacing w:after="10" w:line="254" w:lineRule="auto"/>
        <w:ind w:left="10" w:right="884" w:hanging="10"/>
        <w:jc w:val="both"/>
        <w:rPr>
          <w:color w:val="000000"/>
          <w:lang w:eastAsia="en-GB" w:bidi="ar-SA"/>
        </w:rPr>
      </w:pPr>
      <w:r w:rsidRPr="00460AE0">
        <w:rPr>
          <w:noProof/>
          <w:color w:val="000000"/>
          <w:lang w:eastAsia="en-GB" w:bidi="ar-SA"/>
        </w:rPr>
        <w:drawing>
          <wp:anchor distT="0" distB="0" distL="114300" distR="114300" simplePos="0" relativeHeight="251680768" behindDoc="0" locked="0" layoutInCell="1" allowOverlap="0" wp14:anchorId="279AC55C" wp14:editId="779221AD">
            <wp:simplePos x="0" y="0"/>
            <wp:positionH relativeFrom="column">
              <wp:posOffset>-21259</wp:posOffset>
            </wp:positionH>
            <wp:positionV relativeFrom="paragraph">
              <wp:posOffset>5461</wp:posOffset>
            </wp:positionV>
            <wp:extent cx="1684020" cy="949960"/>
            <wp:effectExtent l="0" t="0" r="0" b="0"/>
            <wp:wrapSquare wrapText="bothSides"/>
            <wp:docPr id="1129" name="Picture 1129"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129" name="Picture 1129" descr="Logo, company name&#10;&#10;Description automatically generated"/>
                    <pic:cNvPicPr/>
                  </pic:nvPicPr>
                  <pic:blipFill>
                    <a:blip r:embed="rId39"/>
                    <a:stretch>
                      <a:fillRect/>
                    </a:stretch>
                  </pic:blipFill>
                  <pic:spPr>
                    <a:xfrm>
                      <a:off x="0" y="0"/>
                      <a:ext cx="1684020" cy="949960"/>
                    </a:xfrm>
                    <a:prstGeom prst="rect">
                      <a:avLst/>
                    </a:prstGeom>
                  </pic:spPr>
                </pic:pic>
              </a:graphicData>
            </a:graphic>
          </wp:anchor>
        </w:drawing>
      </w:r>
      <w:r w:rsidRPr="00460AE0">
        <w:rPr>
          <w:color w:val="000000"/>
          <w:lang w:eastAsia="en-GB" w:bidi="ar-SA"/>
        </w:rPr>
        <w:t>There is a facility for friends and family to send an email and photographs to any prisoner in custody. Messages to prisoners can be sent via the www.emailaprisoner.com website, it takes only a few minutes to sign up and, the message is then printed out and delivered to the prisoner. The cost is 40 pence per message. This method is quicker the sending a letter through the mail and we will send out details of this facility with each visits booking and with all outgoing letters sent by prisoners.</w:t>
      </w:r>
    </w:p>
    <w:p w14:paraId="158947AB" w14:textId="77777777" w:rsidR="006A505A" w:rsidRPr="00460AE0" w:rsidRDefault="006A505A" w:rsidP="00D24E22">
      <w:pPr>
        <w:spacing w:after="259" w:line="259" w:lineRule="auto"/>
        <w:jc w:val="both"/>
        <w:rPr>
          <w:color w:val="000000"/>
          <w:lang w:eastAsia="en-GB" w:bidi="ar-SA"/>
        </w:rPr>
      </w:pPr>
      <w:r w:rsidRPr="00460AE0">
        <w:rPr>
          <w:b/>
          <w:color w:val="000000"/>
          <w:lang w:eastAsia="en-GB" w:bidi="ar-SA"/>
        </w:rPr>
        <w:t xml:space="preserve"> </w:t>
      </w:r>
      <w:r w:rsidRPr="00460AE0">
        <w:rPr>
          <w:b/>
          <w:color w:val="000000"/>
          <w:lang w:eastAsia="en-GB" w:bidi="ar-SA"/>
        </w:rPr>
        <w:tab/>
        <w:t xml:space="preserve"> </w:t>
      </w:r>
      <w:r w:rsidRPr="00460AE0">
        <w:rPr>
          <w:b/>
          <w:color w:val="000000"/>
          <w:lang w:eastAsia="en-GB" w:bidi="ar-SA"/>
        </w:rPr>
        <w:tab/>
        <w:t xml:space="preserve"> </w:t>
      </w:r>
      <w:r w:rsidRPr="00460AE0">
        <w:rPr>
          <w:b/>
          <w:color w:val="000000"/>
          <w:lang w:eastAsia="en-GB" w:bidi="ar-SA"/>
        </w:rPr>
        <w:tab/>
        <w:t xml:space="preserve"> </w:t>
      </w:r>
      <w:r w:rsidRPr="00460AE0">
        <w:rPr>
          <w:b/>
          <w:color w:val="000000"/>
          <w:lang w:eastAsia="en-GB" w:bidi="ar-SA"/>
        </w:rPr>
        <w:tab/>
        <w:t xml:space="preserve"> </w:t>
      </w:r>
    </w:p>
    <w:p w14:paraId="4E8F3021" w14:textId="77777777" w:rsidR="006A505A" w:rsidRPr="00460AE0" w:rsidRDefault="006A505A" w:rsidP="00D24E22">
      <w:pPr>
        <w:keepNext/>
        <w:keepLines/>
        <w:spacing w:after="242" w:line="259" w:lineRule="auto"/>
        <w:ind w:left="10" w:hanging="10"/>
        <w:jc w:val="both"/>
        <w:outlineLvl w:val="1"/>
        <w:rPr>
          <w:b/>
          <w:color w:val="000000"/>
          <w:lang w:eastAsia="en-GB" w:bidi="ar-SA"/>
        </w:rPr>
      </w:pPr>
      <w:r w:rsidRPr="00460AE0">
        <w:rPr>
          <w:b/>
          <w:color w:val="000000"/>
          <w:sz w:val="22"/>
          <w:lang w:eastAsia="en-GB" w:bidi="ar-SA"/>
        </w:rPr>
        <w:t xml:space="preserve">2.3 Telephones </w:t>
      </w:r>
    </w:p>
    <w:p w14:paraId="663646FD" w14:textId="77777777" w:rsidR="006A505A" w:rsidRPr="00460AE0" w:rsidRDefault="006A505A" w:rsidP="00D24E22">
      <w:pPr>
        <w:spacing w:after="10" w:line="254" w:lineRule="auto"/>
        <w:ind w:left="10" w:right="884" w:hanging="10"/>
        <w:jc w:val="both"/>
        <w:rPr>
          <w:color w:val="FF0000"/>
          <w:lang w:eastAsia="en-GB" w:bidi="ar-SA"/>
        </w:rPr>
      </w:pPr>
      <w:r w:rsidRPr="00460AE0">
        <w:rPr>
          <w:noProof/>
          <w:szCs w:val="24"/>
        </w:rPr>
        <w:drawing>
          <wp:anchor distT="0" distB="0" distL="114300" distR="114300" simplePos="0" relativeHeight="251681792" behindDoc="1" locked="0" layoutInCell="1" allowOverlap="1" wp14:anchorId="3C22E016" wp14:editId="20FB77BF">
            <wp:simplePos x="0" y="0"/>
            <wp:positionH relativeFrom="column">
              <wp:posOffset>0</wp:posOffset>
            </wp:positionH>
            <wp:positionV relativeFrom="paragraph">
              <wp:posOffset>200025</wp:posOffset>
            </wp:positionV>
            <wp:extent cx="885825" cy="2110740"/>
            <wp:effectExtent l="0" t="0" r="9525" b="3810"/>
            <wp:wrapTight wrapText="bothSides">
              <wp:wrapPolygon edited="0">
                <wp:start x="0" y="0"/>
                <wp:lineTo x="0" y="21444"/>
                <wp:lineTo x="21368" y="21444"/>
                <wp:lineTo x="21368" y="0"/>
                <wp:lineTo x="0" y="0"/>
              </wp:wrapPolygon>
            </wp:wrapTight>
            <wp:docPr id="41" name="Picture 41" descr="A picture contain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whit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885825" cy="2110740"/>
                    </a:xfrm>
                    <a:prstGeom prst="rect">
                      <a:avLst/>
                    </a:prstGeom>
                  </pic:spPr>
                </pic:pic>
              </a:graphicData>
            </a:graphic>
            <wp14:sizeRelH relativeFrom="margin">
              <wp14:pctWidth>0</wp14:pctWidth>
            </wp14:sizeRelH>
            <wp14:sizeRelV relativeFrom="margin">
              <wp14:pctHeight>0</wp14:pctHeight>
            </wp14:sizeRelV>
          </wp:anchor>
        </w:drawing>
      </w:r>
      <w:r w:rsidRPr="00460AE0">
        <w:rPr>
          <w:color w:val="000000"/>
          <w:lang w:eastAsia="en-GB" w:bidi="ar-SA"/>
        </w:rPr>
        <w:t xml:space="preserve">Whilst telephones have been in operation in prisons for several years, HMP Lincoln is fortunate to have most of its cells having In Cell Telephony (ICT).  This enables prisoners to contact their families at any time they are locked in their cells (including night-time).  Prisoners can purchase phone credit as part of the ‘canteen’ spends, including when under restrictions through IEP or any Discipline awards. If, for some reason they are not working, they still have use of their telephones on the wing landings. </w:t>
      </w:r>
    </w:p>
    <w:p w14:paraId="4B4E526B" w14:textId="77777777" w:rsidR="006A505A" w:rsidRPr="00460AE0" w:rsidRDefault="006A505A" w:rsidP="00D24E22">
      <w:pPr>
        <w:spacing w:after="10" w:line="254" w:lineRule="auto"/>
        <w:ind w:left="10" w:right="884" w:hanging="10"/>
        <w:jc w:val="both"/>
        <w:rPr>
          <w:color w:val="000000"/>
          <w:lang w:eastAsia="en-GB" w:bidi="ar-SA"/>
        </w:rPr>
      </w:pPr>
    </w:p>
    <w:p w14:paraId="16BCAC0A" w14:textId="77777777" w:rsidR="006A505A" w:rsidRPr="00460AE0" w:rsidRDefault="006A505A" w:rsidP="00D24E22">
      <w:pPr>
        <w:keepNext/>
        <w:keepLines/>
        <w:spacing w:after="242" w:line="259" w:lineRule="auto"/>
        <w:jc w:val="both"/>
        <w:outlineLvl w:val="1"/>
        <w:rPr>
          <w:b/>
          <w:color w:val="000000"/>
          <w:lang w:eastAsia="en-GB" w:bidi="ar-SA"/>
        </w:rPr>
      </w:pPr>
      <w:r w:rsidRPr="00460AE0">
        <w:rPr>
          <w:b/>
          <w:color w:val="000000"/>
          <w:sz w:val="22"/>
          <w:lang w:eastAsia="en-GB" w:bidi="ar-SA"/>
        </w:rPr>
        <w:t xml:space="preserve">2. 4 Visits </w:t>
      </w:r>
    </w:p>
    <w:p w14:paraId="5F20B4F4" w14:textId="77777777" w:rsidR="002342AB" w:rsidRDefault="002342AB" w:rsidP="002342AB">
      <w:pPr>
        <w:spacing w:after="247" w:line="252" w:lineRule="auto"/>
        <w:ind w:left="10" w:right="884" w:hanging="10"/>
        <w:jc w:val="both"/>
        <w:rPr>
          <w:rFonts w:ascii="Calibri" w:hAnsi="Calibri"/>
          <w:color w:val="000000"/>
          <w:sz w:val="22"/>
          <w:lang w:eastAsia="en-GB" w:bidi="ar-SA"/>
        </w:rPr>
      </w:pPr>
      <w:r>
        <w:rPr>
          <w:color w:val="000000"/>
          <w:lang w:eastAsia="en-GB"/>
        </w:rPr>
        <w:t xml:space="preserve">All methods of maintaining contact are of value, however we recognise nothing is as important as the face-to-face interaction of a visit.  Our visits areas have recently been refurbished and provides a vibrant opportunity to families and friends to interact.   </w:t>
      </w:r>
    </w:p>
    <w:p w14:paraId="04CACCC3" w14:textId="77777777" w:rsidR="002342AB" w:rsidRDefault="002342AB" w:rsidP="002342AB">
      <w:pPr>
        <w:spacing w:after="247" w:line="252" w:lineRule="auto"/>
        <w:ind w:left="10" w:right="884" w:hanging="10"/>
        <w:jc w:val="both"/>
        <w:rPr>
          <w:lang w:eastAsia="en-GB"/>
        </w:rPr>
      </w:pPr>
      <w:r>
        <w:rPr>
          <w:color w:val="000000"/>
          <w:lang w:eastAsia="en-GB"/>
        </w:rPr>
        <w:t>To book a visit, call 01522 663172, you must have visited at least once by the prisoner prior to being able to book a visit yourself.</w:t>
      </w:r>
    </w:p>
    <w:p w14:paraId="731DF954" w14:textId="77777777" w:rsidR="002342AB" w:rsidRDefault="002342AB" w:rsidP="002342AB">
      <w:pPr>
        <w:spacing w:after="247" w:line="252" w:lineRule="auto"/>
        <w:ind w:right="884"/>
        <w:jc w:val="both"/>
        <w:rPr>
          <w:lang w:eastAsia="en-GB"/>
        </w:rPr>
      </w:pPr>
      <w:r>
        <w:rPr>
          <w:lang w:eastAsia="en-GB"/>
        </w:rPr>
        <w:t xml:space="preserve">Once you are registered as a visitor you can book your visit online or via the telephone. For online bookings visit </w:t>
      </w:r>
      <w:hyperlink r:id="rId41" w:history="1">
        <w:r>
          <w:rPr>
            <w:rStyle w:val="Hyperlink"/>
            <w:lang w:eastAsia="en-GB"/>
          </w:rPr>
          <w:t>www.gov.uk/prison-visits</w:t>
        </w:r>
      </w:hyperlink>
      <w:r>
        <w:rPr>
          <w:lang w:eastAsia="en-GB"/>
        </w:rPr>
        <w:t xml:space="preserve"> to choose up to 3 dates and the prison will email you to confirm. </w:t>
      </w:r>
    </w:p>
    <w:p w14:paraId="5FF2F6F6" w14:textId="77777777" w:rsidR="002342AB" w:rsidRDefault="002342AB" w:rsidP="002342AB">
      <w:pPr>
        <w:spacing w:after="247" w:line="252" w:lineRule="auto"/>
        <w:ind w:right="884"/>
        <w:jc w:val="both"/>
        <w:rPr>
          <w:lang w:eastAsia="en-GB"/>
        </w:rPr>
      </w:pPr>
      <w:r>
        <w:rPr>
          <w:lang w:eastAsia="en-GB"/>
        </w:rPr>
        <w:t xml:space="preserve">Further information on visits is available on </w:t>
      </w:r>
      <w:hyperlink r:id="rId42" w:history="1">
        <w:r>
          <w:rPr>
            <w:rStyle w:val="Hyperlink"/>
            <w:lang w:eastAsia="en-GB"/>
          </w:rPr>
          <w:t>www.gov.uk/guidance/lincoln-prison</w:t>
        </w:r>
      </w:hyperlink>
    </w:p>
    <w:p w14:paraId="06F9277E" w14:textId="03DC5321" w:rsidR="002342AB" w:rsidRDefault="002342AB" w:rsidP="002342AB">
      <w:pPr>
        <w:spacing w:after="247" w:line="252" w:lineRule="auto"/>
        <w:ind w:right="884"/>
        <w:jc w:val="both"/>
        <w:rPr>
          <w:color w:val="000000"/>
          <w:lang w:eastAsia="en-GB"/>
        </w:rPr>
      </w:pPr>
      <w:r>
        <w:rPr>
          <w:color w:val="000000"/>
          <w:lang w:eastAsia="en-GB"/>
        </w:rPr>
        <w:t xml:space="preserve">We also regularly update our </w:t>
      </w:r>
      <w:r w:rsidR="0012010B">
        <w:rPr>
          <w:color w:val="000000"/>
          <w:lang w:eastAsia="en-GB"/>
        </w:rPr>
        <w:t>X</w:t>
      </w:r>
      <w:r>
        <w:rPr>
          <w:color w:val="000000"/>
          <w:lang w:eastAsia="en-GB"/>
        </w:rPr>
        <w:t xml:space="preserve"> page: </w:t>
      </w:r>
    </w:p>
    <w:p w14:paraId="1F6CC45F" w14:textId="4BA5E1EA" w:rsidR="006A505A" w:rsidRDefault="005E4849" w:rsidP="00D24E22">
      <w:pPr>
        <w:spacing w:after="247" w:line="254" w:lineRule="auto"/>
        <w:ind w:right="884"/>
        <w:jc w:val="both"/>
        <w:rPr>
          <w:color w:val="000000"/>
          <w:lang w:eastAsia="en-GB" w:bidi="ar-SA"/>
        </w:rPr>
      </w:pPr>
      <w:r>
        <w:rPr>
          <w:noProof/>
          <w:color w:val="000000"/>
          <w:lang w:eastAsia="en-GB" w:bidi="ar-SA"/>
        </w:rPr>
        <w:drawing>
          <wp:inline distT="0" distB="0" distL="0" distR="0" wp14:anchorId="63BE2407" wp14:editId="338DD8F9">
            <wp:extent cx="223024" cy="167268"/>
            <wp:effectExtent l="0" t="0" r="5715" b="4445"/>
            <wp:docPr id="1098068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228374" cy="171280"/>
                    </a:xfrm>
                    <a:prstGeom prst="rect">
                      <a:avLst/>
                    </a:prstGeom>
                    <a:noFill/>
                  </pic:spPr>
                </pic:pic>
              </a:graphicData>
            </a:graphic>
          </wp:inline>
        </w:drawing>
      </w:r>
      <w:r w:rsidR="006A505A" w:rsidRPr="00460AE0">
        <w:rPr>
          <w:color w:val="000000"/>
          <w:lang w:eastAsia="en-GB" w:bidi="ar-SA"/>
        </w:rPr>
        <w:t>@HMP Lincoln</w:t>
      </w:r>
    </w:p>
    <w:p w14:paraId="2AB641CF" w14:textId="0D39511B" w:rsidR="0090338D" w:rsidRDefault="00AB59AB" w:rsidP="00D24E22">
      <w:pPr>
        <w:spacing w:after="247" w:line="254" w:lineRule="auto"/>
        <w:ind w:right="884"/>
        <w:jc w:val="both"/>
        <w:rPr>
          <w:color w:val="000000"/>
          <w:lang w:eastAsia="en-GB" w:bidi="ar-SA"/>
        </w:rPr>
      </w:pPr>
      <w:r>
        <w:rPr>
          <w:noProof/>
          <w:color w:val="000000"/>
          <w:lang w:eastAsia="en-GB" w:bidi="ar-SA"/>
        </w:rPr>
        <w:lastRenderedPageBreak/>
        <w:drawing>
          <wp:anchor distT="0" distB="0" distL="114300" distR="114300" simplePos="0" relativeHeight="251686912" behindDoc="0" locked="0" layoutInCell="1" allowOverlap="1" wp14:anchorId="5A295AA4" wp14:editId="7F871B38">
            <wp:simplePos x="0" y="0"/>
            <wp:positionH relativeFrom="column">
              <wp:posOffset>4095750</wp:posOffset>
            </wp:positionH>
            <wp:positionV relativeFrom="paragraph">
              <wp:posOffset>372745</wp:posOffset>
            </wp:positionV>
            <wp:extent cx="1945005" cy="2047875"/>
            <wp:effectExtent l="0" t="0" r="0" b="9525"/>
            <wp:wrapTopAndBottom/>
            <wp:docPr id="3" name="Picture 3" descr="A picture containing indoor, wall, person,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wall, person, blu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45005" cy="2047875"/>
                    </a:xfrm>
                    <a:prstGeom prst="rect">
                      <a:avLst/>
                    </a:prstGeom>
                    <a:noFill/>
                  </pic:spPr>
                </pic:pic>
              </a:graphicData>
            </a:graphic>
          </wp:anchor>
        </w:drawing>
      </w:r>
      <w:r>
        <w:rPr>
          <w:noProof/>
        </w:rPr>
        <w:drawing>
          <wp:anchor distT="0" distB="0" distL="114300" distR="114300" simplePos="0" relativeHeight="251685888" behindDoc="0" locked="0" layoutInCell="1" allowOverlap="1" wp14:anchorId="7D2C24C8" wp14:editId="218C0D29">
            <wp:simplePos x="0" y="0"/>
            <wp:positionH relativeFrom="margin">
              <wp:align>left</wp:align>
            </wp:positionH>
            <wp:positionV relativeFrom="paragraph">
              <wp:posOffset>363220</wp:posOffset>
            </wp:positionV>
            <wp:extent cx="2038350" cy="2038350"/>
            <wp:effectExtent l="0" t="0" r="0" b="0"/>
            <wp:wrapTopAndBottom/>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061E">
        <w:rPr>
          <w:color w:val="000000"/>
          <w:lang w:eastAsia="en-GB" w:bidi="ar-SA"/>
        </w:rPr>
        <w:t>We have a facility in the visits for a sit-down meal in our</w:t>
      </w:r>
      <w:r w:rsidR="00C16D61">
        <w:rPr>
          <w:color w:val="000000"/>
          <w:lang w:eastAsia="en-GB" w:bidi="ar-SA"/>
        </w:rPr>
        <w:t xml:space="preserve"> training</w:t>
      </w:r>
      <w:r w:rsidR="003A061E">
        <w:rPr>
          <w:color w:val="000000"/>
          <w:lang w:eastAsia="en-GB" w:bidi="ar-SA"/>
        </w:rPr>
        <w:t xml:space="preserve"> restaurant ‘Berties’. This is for enhanced prisoners </w:t>
      </w:r>
      <w:r w:rsidR="00F36663">
        <w:rPr>
          <w:color w:val="000000"/>
          <w:lang w:eastAsia="en-GB" w:bidi="ar-SA"/>
        </w:rPr>
        <w:t>who can apply for this privileg</w:t>
      </w:r>
      <w:r w:rsidR="00925BD7">
        <w:rPr>
          <w:color w:val="000000"/>
          <w:lang w:eastAsia="en-GB" w:bidi="ar-SA"/>
        </w:rPr>
        <w:t>e. All payments for this service are card only and is priced to be affordable for all families.</w:t>
      </w:r>
      <w:r w:rsidR="0090338D">
        <w:rPr>
          <w:color w:val="000000"/>
          <w:lang w:eastAsia="en-GB" w:bidi="ar-SA"/>
        </w:rPr>
        <w:t xml:space="preserve"> </w:t>
      </w:r>
      <w:r w:rsidR="00EA3C98">
        <w:rPr>
          <w:color w:val="000000"/>
          <w:lang w:eastAsia="en-GB" w:bidi="ar-SA"/>
        </w:rPr>
        <w:t xml:space="preserve">Counter service is also available for all </w:t>
      </w:r>
      <w:proofErr w:type="spellStart"/>
      <w:r w:rsidR="00EA3C98">
        <w:rPr>
          <w:color w:val="000000"/>
          <w:lang w:eastAsia="en-GB" w:bidi="ar-SA"/>
        </w:rPr>
        <w:t>visitors.</w:t>
      </w:r>
      <w:r w:rsidR="0090338D">
        <w:rPr>
          <w:color w:val="000000"/>
          <w:lang w:eastAsia="en-GB" w:bidi="ar-SA"/>
        </w:rPr>
        <w:t>Th</w:t>
      </w:r>
      <w:r w:rsidR="00C16D61">
        <w:rPr>
          <w:color w:val="000000"/>
          <w:lang w:eastAsia="en-GB" w:bidi="ar-SA"/>
        </w:rPr>
        <w:t>e</w:t>
      </w:r>
      <w:proofErr w:type="spellEnd"/>
      <w:r w:rsidR="00C16D61">
        <w:rPr>
          <w:color w:val="000000"/>
          <w:lang w:eastAsia="en-GB" w:bidi="ar-SA"/>
        </w:rPr>
        <w:t xml:space="preserve"> restaurant</w:t>
      </w:r>
      <w:r w:rsidR="0090338D">
        <w:rPr>
          <w:color w:val="000000"/>
          <w:lang w:eastAsia="en-GB" w:bidi="ar-SA"/>
        </w:rPr>
        <w:t xml:space="preserve"> </w:t>
      </w:r>
      <w:r w:rsidR="00B72D96">
        <w:rPr>
          <w:color w:val="000000"/>
          <w:lang w:eastAsia="en-GB" w:bidi="ar-SA"/>
        </w:rPr>
        <w:t xml:space="preserve">is only available on weekdays. The arrangements for the weekend visits consist of the tuck shop and the </w:t>
      </w:r>
      <w:r w:rsidR="00FD5467">
        <w:rPr>
          <w:color w:val="000000"/>
          <w:lang w:eastAsia="en-GB" w:bidi="ar-SA"/>
        </w:rPr>
        <w:t xml:space="preserve">ability to order food from </w:t>
      </w:r>
      <w:r w:rsidR="00164BFB">
        <w:rPr>
          <w:color w:val="000000"/>
          <w:lang w:eastAsia="en-GB" w:bidi="ar-SA"/>
        </w:rPr>
        <w:t xml:space="preserve">On a Roll prior to your visit which will be delivered to the prison. </w:t>
      </w:r>
    </w:p>
    <w:p w14:paraId="2D077F1D" w14:textId="77777777" w:rsidR="00164BFB" w:rsidRPr="00460AE0" w:rsidRDefault="00164BFB" w:rsidP="00D24E22">
      <w:pPr>
        <w:spacing w:after="247" w:line="254" w:lineRule="auto"/>
        <w:ind w:right="884"/>
        <w:jc w:val="both"/>
        <w:rPr>
          <w:color w:val="000000"/>
          <w:lang w:eastAsia="en-GB" w:bidi="ar-SA"/>
        </w:rPr>
      </w:pPr>
    </w:p>
    <w:p w14:paraId="13A43801" w14:textId="77777777" w:rsidR="006A505A" w:rsidRPr="00460AE0" w:rsidRDefault="006A505A" w:rsidP="00D24E22">
      <w:pPr>
        <w:keepNext/>
        <w:keepLines/>
        <w:spacing w:after="246" w:line="259" w:lineRule="auto"/>
        <w:ind w:right="898"/>
        <w:jc w:val="both"/>
        <w:outlineLvl w:val="1"/>
        <w:rPr>
          <w:b/>
          <w:color w:val="000000"/>
          <w:lang w:eastAsia="en-GB" w:bidi="ar-SA"/>
        </w:rPr>
      </w:pPr>
      <w:r w:rsidRPr="00460AE0">
        <w:rPr>
          <w:b/>
          <w:color w:val="000000"/>
          <w:lang w:eastAsia="en-GB" w:bidi="ar-SA"/>
        </w:rPr>
        <w:t>2.5 Secure Video Calls</w:t>
      </w:r>
    </w:p>
    <w:p w14:paraId="1E05483F" w14:textId="77777777" w:rsidR="004E2006" w:rsidRDefault="006A505A" w:rsidP="00D24E22">
      <w:pPr>
        <w:spacing w:after="247" w:line="254" w:lineRule="auto"/>
        <w:ind w:left="10" w:right="889" w:hanging="10"/>
        <w:jc w:val="both"/>
        <w:rPr>
          <w:noProof/>
          <w:color w:val="000000"/>
          <w:lang w:eastAsia="en-GB" w:bidi="ar-SA"/>
        </w:rPr>
      </w:pPr>
      <w:r w:rsidRPr="00460AE0">
        <w:rPr>
          <w:color w:val="000000"/>
          <w:lang w:eastAsia="en-GB" w:bidi="ar-SA"/>
        </w:rPr>
        <w:t>The Secure Video Calls keeps you and your loved one connected with a fully secure and compliant platform used within secure establishments. To use this, you need to download the app. You will need an iOS or Android device to get started. You can download the app from the App Store or Google Play store onto your device. You will then need to register for an account. You will be required to verify the email address you entered when you created an account. Within the verification email you will receive a unique code that confirms your email address. The next step for your new account is to verify your Identity. This process requires you to upload identification and a photo that ensures your information is correct and will help identify you when you are on a video call. Once you have submitted your identification this will be processed and is usually completed within 48 hours. Then you can start adding contacts. A contact is a person that you know in custody who you would like to have a secure video call with. You will need the person's Prison Number to be able to add them to your account.</w:t>
      </w:r>
      <w:r w:rsidRPr="00460AE0">
        <w:rPr>
          <w:noProof/>
          <w:color w:val="000000"/>
          <w:lang w:eastAsia="en-GB" w:bidi="ar-SA"/>
        </w:rPr>
        <w:t xml:space="preserve"> </w:t>
      </w:r>
    </w:p>
    <w:bookmarkStart w:id="10" w:name="_MON_1731415213"/>
    <w:bookmarkEnd w:id="10"/>
    <w:p w14:paraId="4BB1501C" w14:textId="77777777" w:rsidR="006A505A" w:rsidRPr="00460AE0" w:rsidRDefault="004E2006" w:rsidP="00D24E22">
      <w:pPr>
        <w:spacing w:after="247" w:line="254" w:lineRule="auto"/>
        <w:ind w:left="10" w:right="889" w:hanging="10"/>
        <w:jc w:val="both"/>
        <w:rPr>
          <w:color w:val="000000"/>
          <w:lang w:eastAsia="en-GB" w:bidi="ar-SA"/>
        </w:rPr>
      </w:pPr>
      <w:r>
        <w:object w:dxaOrig="1537" w:dyaOrig="994" w14:anchorId="14E1A527">
          <v:shape id="_x0000_i1026" type="#_x0000_t75" style="width:76.5pt;height:49.5pt" o:ole="">
            <v:imagedata r:id="rId46" o:title=""/>
          </v:shape>
          <o:OLEObject Type="Embed" ProgID="Word.OpenDocumentText.12" ShapeID="_x0000_i1026" DrawAspect="Icon" ObjectID="_1801026004" r:id="rId47"/>
        </w:object>
      </w:r>
    </w:p>
    <w:p w14:paraId="6C5B16FD" w14:textId="77777777" w:rsidR="006A505A" w:rsidRPr="00460AE0" w:rsidRDefault="006A505A" w:rsidP="00D24E22">
      <w:pPr>
        <w:spacing w:after="247" w:line="254" w:lineRule="auto"/>
        <w:ind w:left="10" w:right="889" w:hanging="10"/>
        <w:jc w:val="both"/>
        <w:rPr>
          <w:noProof/>
          <w:color w:val="000000"/>
          <w:lang w:eastAsia="en-GB" w:bidi="ar-SA"/>
        </w:rPr>
      </w:pPr>
      <w:r w:rsidRPr="00460AE0">
        <w:rPr>
          <w:noProof/>
          <w:color w:val="000000"/>
          <w:lang w:eastAsia="en-GB" w:bidi="ar-SA"/>
        </w:rPr>
        <w:drawing>
          <wp:anchor distT="0" distB="0" distL="114300" distR="114300" simplePos="0" relativeHeight="251684864" behindDoc="0" locked="0" layoutInCell="1" allowOverlap="1" wp14:anchorId="2F89990B" wp14:editId="4CC10699">
            <wp:simplePos x="0" y="0"/>
            <wp:positionH relativeFrom="column">
              <wp:posOffset>-3175</wp:posOffset>
            </wp:positionH>
            <wp:positionV relativeFrom="paragraph">
              <wp:posOffset>0</wp:posOffset>
            </wp:positionV>
            <wp:extent cx="1781175" cy="1343025"/>
            <wp:effectExtent l="0" t="0" r="9525" b="9525"/>
            <wp:wrapTopAndBottom/>
            <wp:docPr id="13" name="Picture 13" descr="Image result for secure video calls h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cure video calls h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81175" cy="1343025"/>
                    </a:xfrm>
                    <a:prstGeom prst="rect">
                      <a:avLst/>
                    </a:prstGeom>
                    <a:noFill/>
                    <a:ln>
                      <a:noFill/>
                    </a:ln>
                  </pic:spPr>
                </pic:pic>
              </a:graphicData>
            </a:graphic>
          </wp:anchor>
        </w:drawing>
      </w:r>
    </w:p>
    <w:p w14:paraId="7D8DD96C" w14:textId="77777777" w:rsidR="006A505A" w:rsidRPr="00460AE0" w:rsidRDefault="006A505A" w:rsidP="00D24E22">
      <w:pPr>
        <w:spacing w:after="247" w:line="254" w:lineRule="auto"/>
        <w:ind w:left="10" w:right="889" w:hanging="10"/>
        <w:jc w:val="both"/>
        <w:rPr>
          <w:color w:val="000000"/>
          <w:lang w:eastAsia="en-GB" w:bidi="ar-SA"/>
        </w:rPr>
      </w:pPr>
      <w:r w:rsidRPr="00460AE0">
        <w:rPr>
          <w:color w:val="000000"/>
          <w:lang w:eastAsia="en-GB" w:bidi="ar-SA"/>
        </w:rPr>
        <w:lastRenderedPageBreak/>
        <w:t>Having a Secure Video Call is cost effective, meaning that lack of funds will no longer restrict visual contact.</w:t>
      </w:r>
    </w:p>
    <w:p w14:paraId="45DB0BA1" w14:textId="77777777" w:rsidR="006A505A" w:rsidRPr="00460AE0" w:rsidRDefault="006A505A" w:rsidP="00D24E22">
      <w:pPr>
        <w:keepNext/>
        <w:keepLines/>
        <w:spacing w:after="246" w:line="259" w:lineRule="auto"/>
        <w:ind w:left="10" w:right="898" w:hanging="10"/>
        <w:jc w:val="both"/>
        <w:outlineLvl w:val="1"/>
        <w:rPr>
          <w:b/>
          <w:color w:val="000000"/>
          <w:lang w:eastAsia="en-GB" w:bidi="ar-SA"/>
        </w:rPr>
      </w:pPr>
      <w:r w:rsidRPr="00460AE0">
        <w:rPr>
          <w:b/>
          <w:color w:val="000000"/>
          <w:lang w:eastAsia="en-GB" w:bidi="ar-SA"/>
        </w:rPr>
        <w:t>2.6 Family Visits</w:t>
      </w:r>
    </w:p>
    <w:p w14:paraId="7F5A0204" w14:textId="77777777" w:rsidR="006A505A" w:rsidRPr="00460AE0" w:rsidRDefault="006A505A" w:rsidP="00D24E22">
      <w:pPr>
        <w:spacing w:after="247" w:line="254" w:lineRule="auto"/>
        <w:ind w:left="10" w:right="884" w:hanging="10"/>
        <w:jc w:val="both"/>
        <w:rPr>
          <w:color w:val="000000"/>
          <w:lang w:eastAsia="en-GB" w:bidi="ar-SA"/>
        </w:rPr>
      </w:pPr>
      <w:r w:rsidRPr="00460AE0">
        <w:rPr>
          <w:color w:val="000000"/>
          <w:lang w:eastAsia="en-GB" w:bidi="ar-SA"/>
        </w:rPr>
        <w:t xml:space="preserve">Family Visits session </w:t>
      </w:r>
      <w:proofErr w:type="gramStart"/>
      <w:r w:rsidRPr="00460AE0">
        <w:rPr>
          <w:color w:val="000000"/>
          <w:lang w:eastAsia="en-GB" w:bidi="ar-SA"/>
        </w:rPr>
        <w:t>are</w:t>
      </w:r>
      <w:proofErr w:type="gramEnd"/>
      <w:r w:rsidRPr="00460AE0">
        <w:rPr>
          <w:color w:val="000000"/>
          <w:lang w:eastAsia="en-GB" w:bidi="ar-SA"/>
        </w:rPr>
        <w:t xml:space="preserve"> run once a month. Prisoners and their families can apply for these special sessions, which allow prisoners to spend quality time interacting with their children in a more relaxed and informal environment. </w:t>
      </w:r>
    </w:p>
    <w:p w14:paraId="3B0C4E30" w14:textId="77777777" w:rsidR="006A505A" w:rsidRPr="00460AE0" w:rsidRDefault="006A505A" w:rsidP="00D24E22">
      <w:pPr>
        <w:spacing w:after="247" w:line="254" w:lineRule="auto"/>
        <w:ind w:left="10" w:right="884" w:hanging="10"/>
        <w:jc w:val="both"/>
        <w:rPr>
          <w:color w:val="000000"/>
          <w:lang w:eastAsia="en-GB" w:bidi="ar-SA"/>
        </w:rPr>
      </w:pPr>
      <w:r w:rsidRPr="00460AE0">
        <w:rPr>
          <w:color w:val="000000"/>
          <w:lang w:eastAsia="en-GB" w:bidi="ar-SA"/>
        </w:rPr>
        <w:t xml:space="preserve">Approval for these sessions is dependent on the prisoner meeting certain criteria, such as custodial behaviour and whether they are subject to any public protection measures. We do not exclude based on IEP status. </w:t>
      </w:r>
    </w:p>
    <w:p w14:paraId="62204F4B" w14:textId="77777777" w:rsidR="006A505A" w:rsidRPr="00460AE0" w:rsidRDefault="006A505A" w:rsidP="00D24E22">
      <w:pPr>
        <w:keepNext/>
        <w:keepLines/>
        <w:spacing w:after="246" w:line="259" w:lineRule="auto"/>
        <w:ind w:left="10" w:right="898" w:hanging="10"/>
        <w:jc w:val="both"/>
        <w:outlineLvl w:val="1"/>
        <w:rPr>
          <w:b/>
          <w:color w:val="000000"/>
          <w:lang w:eastAsia="en-GB" w:bidi="ar-SA"/>
        </w:rPr>
      </w:pPr>
      <w:r w:rsidRPr="00460AE0">
        <w:rPr>
          <w:b/>
          <w:color w:val="000000"/>
          <w:lang w:eastAsia="en-GB" w:bidi="ar-SA"/>
        </w:rPr>
        <w:t>2.7 Normalisation</w:t>
      </w:r>
    </w:p>
    <w:p w14:paraId="0C8ED182" w14:textId="77777777" w:rsidR="006A505A" w:rsidRPr="00460AE0" w:rsidRDefault="006A505A" w:rsidP="00D24E22">
      <w:pPr>
        <w:spacing w:after="247" w:line="254" w:lineRule="auto"/>
        <w:ind w:left="10" w:right="884" w:hanging="10"/>
        <w:jc w:val="both"/>
        <w:rPr>
          <w:color w:val="000000"/>
          <w:lang w:eastAsia="en-GB" w:bidi="ar-SA"/>
        </w:rPr>
      </w:pPr>
      <w:r w:rsidRPr="00460AE0">
        <w:rPr>
          <w:color w:val="000000"/>
          <w:lang w:eastAsia="en-GB" w:bidi="ar-SA"/>
        </w:rPr>
        <w:t xml:space="preserve">Whilst acknowledging that prison keeps a boundary between prisoners and the community, we are keen to provide as much normality as possible.  This includes utilising partnerships to enhance the regime, including visits by public speakers (local and national), to ensure prisoners can interact and maintain their social skills.  Events include employment fairs; resettlement days and our Employment Hub allow prisoners to gain all relevant skills and prepare them for release.   </w:t>
      </w:r>
    </w:p>
    <w:p w14:paraId="5E0812DC" w14:textId="77777777" w:rsidR="006A505A" w:rsidRPr="00460AE0" w:rsidRDefault="006A505A" w:rsidP="00D24E22">
      <w:pPr>
        <w:spacing w:after="247" w:line="254" w:lineRule="auto"/>
        <w:ind w:left="10" w:right="884" w:hanging="10"/>
        <w:jc w:val="both"/>
        <w:rPr>
          <w:color w:val="000000"/>
          <w:lang w:eastAsia="en-GB" w:bidi="ar-SA"/>
        </w:rPr>
      </w:pPr>
      <w:r w:rsidRPr="00460AE0">
        <w:rPr>
          <w:color w:val="000000"/>
          <w:lang w:eastAsia="en-GB" w:bidi="ar-SA"/>
        </w:rPr>
        <w:t xml:space="preserve">Children are often seen a experiencing a ‘hidden sentence’ and often miss out on what can be seen as normal through their time at school – to support with a child’s normal school experiences, </w:t>
      </w:r>
      <w:r w:rsidR="000057D1">
        <w:rPr>
          <w:color w:val="000000"/>
          <w:lang w:eastAsia="en-GB" w:bidi="ar-SA"/>
        </w:rPr>
        <w:t xml:space="preserve">moving forward we will be doing </w:t>
      </w:r>
      <w:r w:rsidR="00996E71">
        <w:rPr>
          <w:color w:val="000000"/>
          <w:lang w:eastAsia="en-GB" w:bidi="ar-SA"/>
        </w:rPr>
        <w:t xml:space="preserve">a </w:t>
      </w:r>
      <w:r w:rsidR="00996E71" w:rsidRPr="00460AE0">
        <w:rPr>
          <w:color w:val="000000"/>
          <w:lang w:eastAsia="en-GB" w:bidi="ar-SA"/>
        </w:rPr>
        <w:t>homework</w:t>
      </w:r>
      <w:r w:rsidRPr="00460AE0">
        <w:rPr>
          <w:color w:val="000000"/>
          <w:lang w:eastAsia="en-GB" w:bidi="ar-SA"/>
        </w:rPr>
        <w:t xml:space="preserve"> </w:t>
      </w:r>
      <w:r w:rsidR="000057D1">
        <w:rPr>
          <w:color w:val="000000"/>
          <w:lang w:eastAsia="en-GB" w:bidi="ar-SA"/>
        </w:rPr>
        <w:t xml:space="preserve">club </w:t>
      </w:r>
      <w:r w:rsidRPr="00460AE0">
        <w:rPr>
          <w:color w:val="000000"/>
          <w:lang w:eastAsia="en-GB" w:bidi="ar-SA"/>
        </w:rPr>
        <w:t>to be done during visits (this is especially good now that we have Prison hub Visits – bringing Story Time to life!)</w:t>
      </w:r>
    </w:p>
    <w:p w14:paraId="76C86952" w14:textId="77777777" w:rsidR="006A505A" w:rsidRPr="00460AE0" w:rsidRDefault="006A505A" w:rsidP="00D24E22">
      <w:pPr>
        <w:spacing w:after="247" w:line="254" w:lineRule="auto"/>
        <w:ind w:left="10" w:right="884" w:hanging="10"/>
        <w:jc w:val="both"/>
        <w:rPr>
          <w:color w:val="000000"/>
          <w:lang w:eastAsia="en-GB" w:bidi="ar-SA"/>
        </w:rPr>
      </w:pPr>
      <w:r w:rsidRPr="00460AE0">
        <w:rPr>
          <w:color w:val="000000"/>
          <w:lang w:eastAsia="en-GB" w:bidi="ar-SA"/>
        </w:rPr>
        <w:t xml:space="preserve"> </w:t>
      </w:r>
      <w:r w:rsidRPr="00460AE0">
        <w:rPr>
          <w:noProof/>
          <w:color w:val="000000"/>
          <w:lang w:eastAsia="en-GB" w:bidi="ar-SA"/>
        </w:rPr>
        <w:drawing>
          <wp:inline distT="0" distB="0" distL="0" distR="0" wp14:anchorId="2426FFFD" wp14:editId="07374FAD">
            <wp:extent cx="1112520" cy="695325"/>
            <wp:effectExtent l="0" t="0" r="0" b="9525"/>
            <wp:docPr id="15" name="Picture 15" descr="An open boo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open book on a table&#10;&#10;Description automatically generated"/>
                    <pic:cNvPicPr/>
                  </pic:nvPicPr>
                  <pic:blipFill>
                    <a:blip r:embed="rId49"/>
                    <a:stretch>
                      <a:fillRect/>
                    </a:stretch>
                  </pic:blipFill>
                  <pic:spPr>
                    <a:xfrm>
                      <a:off x="0" y="0"/>
                      <a:ext cx="1112520" cy="695325"/>
                    </a:xfrm>
                    <a:prstGeom prst="rect">
                      <a:avLst/>
                    </a:prstGeom>
                  </pic:spPr>
                </pic:pic>
              </a:graphicData>
            </a:graphic>
          </wp:inline>
        </w:drawing>
      </w:r>
    </w:p>
    <w:p w14:paraId="017D621C" w14:textId="77777777" w:rsidR="006A505A" w:rsidRPr="00460AE0" w:rsidRDefault="006A505A" w:rsidP="00D24E22">
      <w:pPr>
        <w:spacing w:after="247" w:line="254" w:lineRule="auto"/>
        <w:ind w:left="10" w:right="884" w:hanging="10"/>
        <w:jc w:val="both"/>
        <w:rPr>
          <w:color w:val="000000"/>
          <w:lang w:eastAsia="en-GB" w:bidi="ar-SA"/>
        </w:rPr>
      </w:pPr>
      <w:r w:rsidRPr="00460AE0">
        <w:rPr>
          <w:color w:val="000000"/>
          <w:lang w:eastAsia="en-GB" w:bidi="ar-SA"/>
        </w:rPr>
        <w:t>We also link to schools (as requested) if there are additional parental support is required</w:t>
      </w:r>
    </w:p>
    <w:p w14:paraId="42296E44" w14:textId="77777777" w:rsidR="006A505A" w:rsidRPr="00460AE0" w:rsidRDefault="006A505A" w:rsidP="00D24E22">
      <w:pPr>
        <w:keepNext/>
        <w:keepLines/>
        <w:spacing w:after="246" w:line="259" w:lineRule="auto"/>
        <w:ind w:left="10" w:right="898" w:hanging="10"/>
        <w:jc w:val="both"/>
        <w:outlineLvl w:val="1"/>
        <w:rPr>
          <w:b/>
          <w:color w:val="000000"/>
          <w:lang w:eastAsia="en-GB" w:bidi="ar-SA"/>
        </w:rPr>
      </w:pPr>
      <w:r w:rsidRPr="00460AE0">
        <w:rPr>
          <w:b/>
          <w:color w:val="000000"/>
          <w:lang w:eastAsia="en-GB" w:bidi="ar-SA"/>
        </w:rPr>
        <w:t xml:space="preserve">2.8 Faith and Community Support </w:t>
      </w:r>
    </w:p>
    <w:p w14:paraId="4A77F2FB" w14:textId="77777777" w:rsidR="006A505A" w:rsidRPr="00460AE0" w:rsidRDefault="006A505A" w:rsidP="00D24E22">
      <w:pPr>
        <w:spacing w:after="247" w:line="254" w:lineRule="auto"/>
        <w:ind w:left="10" w:right="889" w:hanging="10"/>
        <w:jc w:val="both"/>
        <w:rPr>
          <w:rFonts w:eastAsiaTheme="minorHAnsi"/>
          <w:color w:val="000000"/>
          <w:sz w:val="22"/>
          <w:lang w:eastAsia="en-GB" w:bidi="ar-SA"/>
          <w14:cntxtAlts/>
        </w:rPr>
      </w:pPr>
      <w:r w:rsidRPr="00460AE0">
        <w:rPr>
          <w:color w:val="000000"/>
          <w:lang w:eastAsia="en-GB" w:bidi="ar-SA"/>
          <w14:cntxtAlts/>
        </w:rPr>
        <w:t xml:space="preserve">The Chaplaincy Department at HMP Lincoln offers pastoral support to our prison community and enable faith and spiritual development. </w:t>
      </w:r>
      <w:r w:rsidRPr="00460AE0">
        <w:rPr>
          <w:color w:val="000000"/>
          <w:lang w:eastAsia="en-GB" w:bidi="ar-SA"/>
        </w:rPr>
        <w:t>They offer support to all prisoners (regardless of religion) and visit all new arrivals during their early days in custody to identify any pastoral needs or faith issues. They also inform the new arrivals about the faith and pastoral support available and advise them how to contact the team. Where necessary and appropriate they can contact their families to ensure that they know their current location; they also support early days and the safety team who are the central point of communication during that settling in period.</w:t>
      </w:r>
    </w:p>
    <w:p w14:paraId="76B16909" w14:textId="77777777" w:rsidR="006A505A" w:rsidRPr="00460AE0" w:rsidRDefault="006A505A" w:rsidP="00D24E22">
      <w:pPr>
        <w:spacing w:after="247" w:line="254" w:lineRule="auto"/>
        <w:ind w:left="10" w:right="889" w:hanging="10"/>
        <w:jc w:val="both"/>
        <w:rPr>
          <w:color w:val="000000"/>
          <w:lang w:eastAsia="en-GB" w:bidi="ar-SA"/>
          <w14:cntxtAlts/>
        </w:rPr>
      </w:pPr>
      <w:r w:rsidRPr="00460AE0">
        <w:rPr>
          <w:color w:val="000000"/>
          <w:lang w:eastAsia="en-GB" w:bidi="ar-SA"/>
        </w:rPr>
        <w:t xml:space="preserve">The team provides ongoing pastoral support and will respond appropriately to pastoral need such as family illness or bereavement; </w:t>
      </w:r>
      <w:r w:rsidRPr="00460AE0">
        <w:rPr>
          <w:color w:val="000000"/>
          <w:lang w:eastAsia="en-GB" w:bidi="ar-SA"/>
          <w14:cntxtAlts/>
        </w:rPr>
        <w:t xml:space="preserve">The Chaplaincy keeps in contact with families during serious illness and bereavement, they also help prisoners to apply to attend the funerals of a loved one or visit a seriously ill family member in hospital (depending on eligibility criteria). The Faith Centre is a pastorally appropriate space to allow a prisoner </w:t>
      </w:r>
      <w:r w:rsidRPr="00460AE0">
        <w:rPr>
          <w:color w:val="000000"/>
          <w:lang w:eastAsia="en-GB" w:bidi="ar-SA"/>
          <w14:cntxtAlts/>
        </w:rPr>
        <w:lastRenderedPageBreak/>
        <w:t>to mourn a loved one, light a candle and spend some quiet time away from the pressures of a residential wing.</w:t>
      </w:r>
    </w:p>
    <w:p w14:paraId="0F178704" w14:textId="77777777" w:rsidR="006A505A" w:rsidRPr="00460AE0" w:rsidRDefault="006A505A" w:rsidP="00D24E22">
      <w:pPr>
        <w:spacing w:after="247" w:line="254" w:lineRule="auto"/>
        <w:ind w:left="10" w:right="889" w:hanging="10"/>
        <w:jc w:val="both"/>
        <w:rPr>
          <w:color w:val="000000"/>
          <w:lang w:eastAsia="en-GB" w:bidi="ar-SA"/>
          <w14:cntxtAlts/>
        </w:rPr>
      </w:pPr>
      <w:r w:rsidRPr="00460AE0">
        <w:rPr>
          <w:color w:val="000000"/>
          <w:lang w:eastAsia="en-GB" w:bidi="ar-SA"/>
          <w14:cntxtAlts/>
        </w:rPr>
        <w:t xml:space="preserve">The Chaplaincy Department also run a Prison Visitors Scheme primarily for people that do not receive social visits from family and friends. </w:t>
      </w:r>
      <w:r w:rsidRPr="00460AE0">
        <w:rPr>
          <w:color w:val="000000"/>
          <w:lang w:eastAsia="en-GB" w:bidi="ar-SA"/>
        </w:rPr>
        <w:t>They team also hold a busy programme of Faith Activities including services of worship and teaching programmes throughout the week, supporting personal and spiritual wellbeing as well as helping with specific issues relating to a prisoner’s faith journey and practice.</w:t>
      </w:r>
      <w:r w:rsidRPr="00460AE0">
        <w:rPr>
          <w:color w:val="000000"/>
          <w:lang w:eastAsia="en-GB" w:bidi="ar-SA"/>
          <w14:cntxtAlts/>
        </w:rPr>
        <w:t xml:space="preserve"> </w:t>
      </w:r>
      <w:r w:rsidRPr="00460AE0">
        <w:rPr>
          <w:color w:val="000000"/>
          <w:lang w:eastAsia="en-GB" w:bidi="ar-SA"/>
        </w:rPr>
        <w:t>The Chaplaincy Department are also happy to provide resettlement support prior to release particularly in relation to providing links to Faith groups within the local community.</w:t>
      </w:r>
    </w:p>
    <w:p w14:paraId="14A36AF7" w14:textId="77777777" w:rsidR="006A505A" w:rsidRPr="00460AE0" w:rsidRDefault="006A505A" w:rsidP="00D24E22">
      <w:pPr>
        <w:spacing w:after="247" w:line="254" w:lineRule="auto"/>
        <w:ind w:left="10" w:right="889" w:hanging="10"/>
        <w:jc w:val="both"/>
        <w:rPr>
          <w:color w:val="000000"/>
          <w:lang w:eastAsia="en-GB" w:bidi="ar-SA"/>
        </w:rPr>
      </w:pPr>
      <w:r w:rsidRPr="00460AE0">
        <w:rPr>
          <w:color w:val="000000"/>
          <w:lang w:eastAsia="en-GB" w:bidi="ar-SA"/>
        </w:rPr>
        <w:t>Prisoners can contact the team via:</w:t>
      </w:r>
      <w:r w:rsidRPr="00460AE0">
        <w:rPr>
          <w:color w:val="000000"/>
          <w:lang w:eastAsia="en-GB" w:bidi="ar-SA"/>
        </w:rPr>
        <w:tab/>
      </w:r>
      <w:r w:rsidRPr="00460AE0">
        <w:rPr>
          <w:color w:val="000000"/>
          <w:lang w:eastAsia="en-GB" w:bidi="ar-SA"/>
        </w:rPr>
        <w:tab/>
      </w:r>
      <w:r w:rsidRPr="00460AE0">
        <w:rPr>
          <w:color w:val="000000"/>
          <w:lang w:eastAsia="en-GB" w:bidi="ar-SA"/>
        </w:rPr>
        <w:tab/>
      </w:r>
      <w:r w:rsidRPr="00460AE0">
        <w:rPr>
          <w:color w:val="000000"/>
          <w:lang w:eastAsia="en-GB" w:bidi="ar-SA"/>
        </w:rPr>
        <w:tab/>
      </w:r>
      <w:r w:rsidRPr="00460AE0">
        <w:rPr>
          <w:color w:val="000000"/>
          <w:lang w:eastAsia="en-GB" w:bidi="ar-SA"/>
        </w:rPr>
        <w:tab/>
      </w:r>
    </w:p>
    <w:p w14:paraId="5C4B3648" w14:textId="77777777" w:rsidR="006A505A" w:rsidRPr="00460AE0" w:rsidRDefault="006A505A" w:rsidP="00D24E22">
      <w:pPr>
        <w:numPr>
          <w:ilvl w:val="0"/>
          <w:numId w:val="41"/>
        </w:numPr>
        <w:spacing w:after="247" w:line="254" w:lineRule="auto"/>
        <w:ind w:right="889"/>
        <w:contextualSpacing/>
        <w:jc w:val="both"/>
        <w:rPr>
          <w:color w:val="000000"/>
          <w:lang w:eastAsia="en-GB" w:bidi="ar-SA"/>
        </w:rPr>
      </w:pPr>
      <w:r w:rsidRPr="00460AE0">
        <w:rPr>
          <w:color w:val="000000"/>
          <w:lang w:eastAsia="en-GB" w:bidi="ar-SA"/>
        </w:rPr>
        <w:t xml:space="preserve">During pastoral wing visits </w:t>
      </w:r>
    </w:p>
    <w:p w14:paraId="4C6E5CF8" w14:textId="77777777" w:rsidR="006A505A" w:rsidRPr="00460AE0" w:rsidRDefault="006A505A" w:rsidP="00D24E22">
      <w:pPr>
        <w:numPr>
          <w:ilvl w:val="0"/>
          <w:numId w:val="41"/>
        </w:numPr>
        <w:spacing w:after="247" w:line="254" w:lineRule="auto"/>
        <w:ind w:right="889"/>
        <w:contextualSpacing/>
        <w:jc w:val="both"/>
        <w:rPr>
          <w:color w:val="000000"/>
          <w:lang w:eastAsia="en-GB" w:bidi="ar-SA"/>
        </w:rPr>
      </w:pPr>
      <w:r w:rsidRPr="00460AE0">
        <w:rPr>
          <w:color w:val="000000"/>
          <w:lang w:eastAsia="en-GB" w:bidi="ar-SA"/>
        </w:rPr>
        <w:t>Asking a member of staff on their wing.</w:t>
      </w:r>
      <w:r w:rsidRPr="00460AE0">
        <w:rPr>
          <w:noProof/>
          <w:color w:val="000000"/>
          <w:lang w:eastAsia="en-GB" w:bidi="ar-SA"/>
        </w:rPr>
        <w:t xml:space="preserve"> </w:t>
      </w:r>
    </w:p>
    <w:p w14:paraId="40F176C0" w14:textId="77777777" w:rsidR="006A505A" w:rsidRPr="00460AE0" w:rsidRDefault="006A505A" w:rsidP="00D24E22">
      <w:pPr>
        <w:spacing w:after="247" w:line="254" w:lineRule="auto"/>
        <w:ind w:left="10" w:right="889" w:hanging="10"/>
        <w:jc w:val="both"/>
        <w:rPr>
          <w:color w:val="000000"/>
          <w:lang w:eastAsia="en-GB" w:bidi="ar-SA"/>
        </w:rPr>
      </w:pPr>
      <w:r w:rsidRPr="00460AE0">
        <w:rPr>
          <w:noProof/>
          <w:color w:val="000000"/>
          <w:lang w:eastAsia="en-GB" w:bidi="ar-SA"/>
        </w:rPr>
        <w:drawing>
          <wp:inline distT="0" distB="0" distL="0" distR="0" wp14:anchorId="6FF84D40" wp14:editId="23B8934D">
            <wp:extent cx="1466850" cy="766335"/>
            <wp:effectExtent l="0" t="0" r="0" b="0"/>
            <wp:docPr id="16" name="Picture 16" descr="CHAPLAINCY - Rossal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PLAINCY - Rossall Schoo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71332" cy="768677"/>
                    </a:xfrm>
                    <a:prstGeom prst="rect">
                      <a:avLst/>
                    </a:prstGeom>
                    <a:noFill/>
                    <a:ln>
                      <a:noFill/>
                    </a:ln>
                  </pic:spPr>
                </pic:pic>
              </a:graphicData>
            </a:graphic>
          </wp:inline>
        </w:drawing>
      </w:r>
    </w:p>
    <w:p w14:paraId="0A6589BB" w14:textId="77777777" w:rsidR="006A505A" w:rsidRPr="00460AE0" w:rsidRDefault="006A505A" w:rsidP="00D24E22">
      <w:pPr>
        <w:spacing w:after="247" w:line="254" w:lineRule="auto"/>
        <w:ind w:left="10" w:right="889" w:hanging="10"/>
        <w:jc w:val="both"/>
        <w:rPr>
          <w:color w:val="000000"/>
          <w:lang w:eastAsia="en-GB" w:bidi="ar-SA"/>
        </w:rPr>
      </w:pPr>
      <w:r w:rsidRPr="00460AE0">
        <w:rPr>
          <w:color w:val="000000"/>
          <w:lang w:eastAsia="en-GB" w:bidi="ar-SA"/>
        </w:rPr>
        <w:t xml:space="preserve">There is normally a member of the team available that same day. </w:t>
      </w:r>
    </w:p>
    <w:p w14:paraId="74618693" w14:textId="77777777" w:rsidR="006A505A" w:rsidRDefault="006A505A" w:rsidP="00D24E22">
      <w:pPr>
        <w:pStyle w:val="Heading3"/>
        <w:jc w:val="both"/>
      </w:pPr>
    </w:p>
    <w:p w14:paraId="5C74A5B8" w14:textId="77777777" w:rsidR="006A505A" w:rsidRPr="00460AE0" w:rsidRDefault="006A505A" w:rsidP="00D24E22">
      <w:pPr>
        <w:pStyle w:val="Heading3"/>
        <w:jc w:val="both"/>
      </w:pPr>
      <w:r w:rsidRPr="00460AE0">
        <w:t>Understand</w:t>
      </w:r>
    </w:p>
    <w:p w14:paraId="0206687A" w14:textId="77777777" w:rsidR="006A505A" w:rsidRPr="00460AE0" w:rsidRDefault="006A505A" w:rsidP="00D24E22">
      <w:pPr>
        <w:pStyle w:val="ListParagraph"/>
        <w:ind w:left="0"/>
        <w:jc w:val="both"/>
        <w:rPr>
          <w:rFonts w:ascii="Arial" w:hAnsi="Arial" w:cs="Arial"/>
          <w:sz w:val="24"/>
          <w:szCs w:val="24"/>
        </w:rPr>
      </w:pPr>
      <w:r w:rsidRPr="00460AE0">
        <w:rPr>
          <w:rFonts w:ascii="Arial" w:hAnsi="Arial" w:cs="Arial"/>
          <w:noProof/>
          <w:color w:val="001BA0"/>
          <w:sz w:val="20"/>
          <w:szCs w:val="20"/>
          <w:bdr w:val="single" w:sz="6" w:space="0" w:color="FFFFFF" w:frame="1"/>
        </w:rPr>
        <w:drawing>
          <wp:anchor distT="0" distB="0" distL="114300" distR="114300" simplePos="0" relativeHeight="251676672" behindDoc="0" locked="0" layoutInCell="1" allowOverlap="1" wp14:anchorId="7AF7BEF8" wp14:editId="0D6633AC">
            <wp:simplePos x="0" y="0"/>
            <wp:positionH relativeFrom="column">
              <wp:posOffset>5094605</wp:posOffset>
            </wp:positionH>
            <wp:positionV relativeFrom="paragraph">
              <wp:posOffset>40640</wp:posOffset>
            </wp:positionV>
            <wp:extent cx="1333500" cy="1416685"/>
            <wp:effectExtent l="0" t="0" r="0" b="0"/>
            <wp:wrapSquare wrapText="bothSides"/>
            <wp:docPr id="38" name="Picture 38" descr=" ">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a:hlinkClick r:id="rId51" tgtFrame="_blank"/>
                    </pic:cNvPr>
                    <pic:cNvPicPr>
                      <a:picLocks noChangeAspect="1" noChangeArrowheads="1"/>
                    </pic:cNvPicPr>
                  </pic:nvPicPr>
                  <pic:blipFill rotWithShape="1">
                    <a:blip r:embed="rId52">
                      <a:extLst>
                        <a:ext uri="{28A0092B-C50C-407E-A947-70E740481C1C}">
                          <a14:useLocalDpi xmlns:a14="http://schemas.microsoft.com/office/drawing/2010/main" val="0"/>
                        </a:ext>
                      </a:extLst>
                    </a:blip>
                    <a:srcRect l="16522" r="13913"/>
                    <a:stretch/>
                  </pic:blipFill>
                  <pic:spPr bwMode="auto">
                    <a:xfrm>
                      <a:off x="0" y="0"/>
                      <a:ext cx="1333500" cy="1416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0AE0">
        <w:rPr>
          <w:rFonts w:ascii="Arial" w:hAnsi="Arial" w:cs="Arial"/>
          <w:sz w:val="24"/>
          <w:szCs w:val="24"/>
        </w:rPr>
        <w:t>To tailor HMP Lincoln’s delivery of family practice and ensure its effectiveness we 1</w:t>
      </w:r>
      <w:r w:rsidRPr="00460AE0">
        <w:rPr>
          <w:rFonts w:ascii="Arial" w:hAnsi="Arial" w:cs="Arial"/>
          <w:sz w:val="24"/>
          <w:szCs w:val="24"/>
          <w:vertAlign w:val="superscript"/>
        </w:rPr>
        <w:t>st</w:t>
      </w:r>
      <w:r w:rsidRPr="00460AE0">
        <w:rPr>
          <w:rFonts w:ascii="Arial" w:hAnsi="Arial" w:cs="Arial"/>
          <w:sz w:val="24"/>
          <w:szCs w:val="24"/>
        </w:rPr>
        <w:t xml:space="preserve"> need to understand the needs of the population. </w:t>
      </w:r>
    </w:p>
    <w:p w14:paraId="4AE2C19F" w14:textId="77777777" w:rsidR="006A505A" w:rsidRPr="00460AE0" w:rsidRDefault="006A505A" w:rsidP="00D24E22">
      <w:pPr>
        <w:pStyle w:val="ListParagraph"/>
        <w:ind w:left="0"/>
        <w:jc w:val="both"/>
        <w:rPr>
          <w:rFonts w:ascii="Arial" w:hAnsi="Arial" w:cs="Arial"/>
          <w:sz w:val="24"/>
          <w:szCs w:val="24"/>
        </w:rPr>
      </w:pPr>
    </w:p>
    <w:p w14:paraId="782ADE88" w14:textId="77777777" w:rsidR="006A505A" w:rsidRPr="00460AE0" w:rsidRDefault="006A505A" w:rsidP="00D24E22">
      <w:pPr>
        <w:pStyle w:val="ListParagraph"/>
        <w:ind w:left="0"/>
        <w:jc w:val="both"/>
        <w:rPr>
          <w:rFonts w:ascii="Arial" w:hAnsi="Arial" w:cs="Arial"/>
          <w:sz w:val="24"/>
          <w:szCs w:val="24"/>
        </w:rPr>
      </w:pPr>
      <w:r w:rsidRPr="00460AE0">
        <w:rPr>
          <w:rFonts w:ascii="Arial" w:hAnsi="Arial" w:cs="Arial"/>
          <w:sz w:val="24"/>
          <w:szCs w:val="24"/>
        </w:rPr>
        <w:t xml:space="preserve">To achieve this, we will conduct regular information gathering exercises from which we can derive key themes </w:t>
      </w:r>
    </w:p>
    <w:p w14:paraId="1FA7FC39" w14:textId="77777777" w:rsidR="006A505A" w:rsidRPr="00460AE0" w:rsidRDefault="006A505A" w:rsidP="00D24E22">
      <w:pPr>
        <w:pStyle w:val="ListParagraph"/>
        <w:ind w:left="0"/>
        <w:jc w:val="both"/>
        <w:rPr>
          <w:rFonts w:ascii="Arial" w:hAnsi="Arial" w:cs="Arial"/>
          <w:sz w:val="24"/>
          <w:szCs w:val="24"/>
        </w:rPr>
      </w:pPr>
    </w:p>
    <w:p w14:paraId="0A83D114" w14:textId="77777777" w:rsidR="006A505A" w:rsidRPr="00460AE0" w:rsidRDefault="006A505A" w:rsidP="00D24E22">
      <w:pPr>
        <w:pStyle w:val="ListParagraph"/>
        <w:numPr>
          <w:ilvl w:val="1"/>
          <w:numId w:val="22"/>
        </w:numPr>
        <w:ind w:left="1080"/>
        <w:jc w:val="both"/>
        <w:rPr>
          <w:rFonts w:ascii="Arial" w:hAnsi="Arial" w:cs="Arial"/>
          <w:sz w:val="24"/>
          <w:szCs w:val="24"/>
        </w:rPr>
      </w:pPr>
      <w:r w:rsidRPr="00460AE0">
        <w:rPr>
          <w:rFonts w:ascii="Arial" w:hAnsi="Arial" w:cs="Arial"/>
          <w:sz w:val="24"/>
          <w:szCs w:val="24"/>
        </w:rPr>
        <w:t>Annual establishment needs analysis</w:t>
      </w:r>
    </w:p>
    <w:p w14:paraId="7DF8B2D8" w14:textId="77777777" w:rsidR="006A505A" w:rsidRPr="00460AE0" w:rsidRDefault="006A505A" w:rsidP="00D24E22">
      <w:pPr>
        <w:pStyle w:val="ListParagraph"/>
        <w:numPr>
          <w:ilvl w:val="1"/>
          <w:numId w:val="22"/>
        </w:numPr>
        <w:ind w:left="1080"/>
        <w:jc w:val="both"/>
        <w:rPr>
          <w:rFonts w:ascii="Arial" w:hAnsi="Arial" w:cs="Arial"/>
          <w:sz w:val="24"/>
          <w:szCs w:val="24"/>
        </w:rPr>
      </w:pPr>
      <w:r w:rsidRPr="00460AE0">
        <w:rPr>
          <w:rFonts w:ascii="Arial" w:hAnsi="Arial" w:cs="Arial"/>
          <w:sz w:val="24"/>
          <w:szCs w:val="24"/>
        </w:rPr>
        <w:t>2 visitor surveys per year</w:t>
      </w:r>
    </w:p>
    <w:p w14:paraId="48F20CB8" w14:textId="77777777" w:rsidR="006A505A" w:rsidRPr="00460AE0" w:rsidRDefault="006A505A" w:rsidP="00D24E22">
      <w:pPr>
        <w:pStyle w:val="ListParagraph"/>
        <w:numPr>
          <w:ilvl w:val="1"/>
          <w:numId w:val="22"/>
        </w:numPr>
        <w:ind w:left="1080"/>
        <w:jc w:val="both"/>
        <w:rPr>
          <w:rFonts w:ascii="Arial" w:hAnsi="Arial" w:cs="Arial"/>
          <w:sz w:val="24"/>
          <w:szCs w:val="24"/>
        </w:rPr>
      </w:pPr>
      <w:r w:rsidRPr="00460AE0">
        <w:rPr>
          <w:rFonts w:ascii="Arial" w:hAnsi="Arial" w:cs="Arial"/>
          <w:sz w:val="24"/>
          <w:szCs w:val="24"/>
        </w:rPr>
        <w:t>Forums with the families and/or significant others of men held in our care</w:t>
      </w:r>
    </w:p>
    <w:p w14:paraId="08DEB940" w14:textId="77777777" w:rsidR="006A505A" w:rsidRPr="00460AE0" w:rsidRDefault="006A505A" w:rsidP="00D24E22">
      <w:pPr>
        <w:pStyle w:val="ListParagraph"/>
        <w:numPr>
          <w:ilvl w:val="1"/>
          <w:numId w:val="22"/>
        </w:numPr>
        <w:ind w:left="1080"/>
        <w:jc w:val="both"/>
        <w:rPr>
          <w:rFonts w:ascii="Arial" w:hAnsi="Arial" w:cs="Arial"/>
          <w:sz w:val="24"/>
          <w:szCs w:val="24"/>
        </w:rPr>
      </w:pPr>
      <w:r w:rsidRPr="00460AE0">
        <w:rPr>
          <w:rFonts w:ascii="Arial" w:hAnsi="Arial" w:cs="Arial"/>
          <w:sz w:val="24"/>
          <w:szCs w:val="24"/>
        </w:rPr>
        <w:t>Forums with prisoners held at HMP Lincoln</w:t>
      </w:r>
    </w:p>
    <w:p w14:paraId="63758DE3" w14:textId="77777777" w:rsidR="006A505A" w:rsidRPr="00460AE0" w:rsidRDefault="006A505A" w:rsidP="00D24E22">
      <w:pPr>
        <w:pStyle w:val="ListParagraph"/>
        <w:numPr>
          <w:ilvl w:val="1"/>
          <w:numId w:val="22"/>
        </w:numPr>
        <w:ind w:left="1080"/>
        <w:jc w:val="both"/>
        <w:rPr>
          <w:rFonts w:ascii="Arial" w:hAnsi="Arial" w:cs="Arial"/>
          <w:sz w:val="24"/>
          <w:szCs w:val="24"/>
        </w:rPr>
      </w:pPr>
      <w:proofErr w:type="spellStart"/>
      <w:r w:rsidRPr="00460AE0">
        <w:rPr>
          <w:rFonts w:ascii="Arial" w:hAnsi="Arial" w:cs="Arial"/>
          <w:sz w:val="24"/>
          <w:szCs w:val="24"/>
        </w:rPr>
        <w:t>OMiC</w:t>
      </w:r>
      <w:proofErr w:type="spellEnd"/>
      <w:r w:rsidRPr="00460AE0">
        <w:rPr>
          <w:rFonts w:ascii="Arial" w:hAnsi="Arial" w:cs="Arial"/>
          <w:sz w:val="24"/>
          <w:szCs w:val="24"/>
        </w:rPr>
        <w:t xml:space="preserve"> Key worker and POM feedback sessions linked to sentence plans</w:t>
      </w:r>
    </w:p>
    <w:p w14:paraId="2FD11BCD" w14:textId="77777777" w:rsidR="006A505A" w:rsidRPr="00460AE0" w:rsidRDefault="006A505A" w:rsidP="00D24E22">
      <w:pPr>
        <w:pStyle w:val="ListParagraph"/>
        <w:numPr>
          <w:ilvl w:val="1"/>
          <w:numId w:val="22"/>
        </w:numPr>
        <w:ind w:left="1080"/>
        <w:jc w:val="both"/>
        <w:rPr>
          <w:rFonts w:ascii="Arial" w:hAnsi="Arial" w:cs="Arial"/>
          <w:sz w:val="24"/>
          <w:szCs w:val="24"/>
        </w:rPr>
      </w:pPr>
      <w:r w:rsidRPr="00460AE0">
        <w:rPr>
          <w:rFonts w:ascii="Arial" w:hAnsi="Arial" w:cs="Arial"/>
          <w:sz w:val="24"/>
          <w:szCs w:val="24"/>
        </w:rPr>
        <w:t>Commissioned analytical assessment of needs via independent academic bodies</w:t>
      </w:r>
    </w:p>
    <w:p w14:paraId="04245541" w14:textId="77777777" w:rsidR="006A505A" w:rsidRPr="00460AE0" w:rsidRDefault="006A505A" w:rsidP="00D24E22">
      <w:pPr>
        <w:pStyle w:val="ListParagraph"/>
        <w:numPr>
          <w:ilvl w:val="1"/>
          <w:numId w:val="22"/>
        </w:numPr>
        <w:ind w:left="1080"/>
        <w:jc w:val="both"/>
        <w:rPr>
          <w:rFonts w:ascii="Arial" w:hAnsi="Arial" w:cs="Arial"/>
          <w:sz w:val="24"/>
          <w:szCs w:val="24"/>
        </w:rPr>
      </w:pPr>
      <w:r w:rsidRPr="00460AE0">
        <w:rPr>
          <w:rFonts w:ascii="Arial" w:hAnsi="Arial" w:cs="Arial"/>
          <w:sz w:val="24"/>
          <w:szCs w:val="24"/>
        </w:rPr>
        <w:t xml:space="preserve">National &amp; Regional data sources </w:t>
      </w:r>
      <w:r w:rsidR="00DE3543" w:rsidRPr="00460AE0">
        <w:rPr>
          <w:rFonts w:ascii="Arial" w:hAnsi="Arial" w:cs="Arial"/>
          <w:sz w:val="24"/>
          <w:szCs w:val="24"/>
        </w:rPr>
        <w:t>i.e.,</w:t>
      </w:r>
      <w:r w:rsidRPr="00460AE0">
        <w:rPr>
          <w:rFonts w:ascii="Arial" w:hAnsi="Arial" w:cs="Arial"/>
          <w:sz w:val="24"/>
          <w:szCs w:val="24"/>
        </w:rPr>
        <w:t xml:space="preserve"> Office for national statistics, Lincolnshire safety board data etc</w:t>
      </w:r>
    </w:p>
    <w:p w14:paraId="00E7408F" w14:textId="77777777" w:rsidR="006A505A" w:rsidRPr="00460AE0" w:rsidRDefault="006A505A" w:rsidP="00D24E22">
      <w:pPr>
        <w:pStyle w:val="ListParagraph"/>
        <w:numPr>
          <w:ilvl w:val="1"/>
          <w:numId w:val="22"/>
        </w:numPr>
        <w:ind w:left="1080"/>
        <w:jc w:val="both"/>
        <w:rPr>
          <w:rFonts w:ascii="Arial" w:hAnsi="Arial" w:cs="Arial"/>
          <w:sz w:val="24"/>
          <w:szCs w:val="24"/>
        </w:rPr>
      </w:pPr>
      <w:r w:rsidRPr="00460AE0">
        <w:rPr>
          <w:rFonts w:ascii="Arial" w:hAnsi="Arial" w:cs="Arial"/>
          <w:sz w:val="24"/>
          <w:szCs w:val="24"/>
        </w:rPr>
        <w:t>MPQL</w:t>
      </w:r>
    </w:p>
    <w:p w14:paraId="42A46C4A" w14:textId="77777777" w:rsidR="006A505A" w:rsidRPr="00460AE0" w:rsidRDefault="006A505A" w:rsidP="00D24E22">
      <w:pPr>
        <w:pStyle w:val="ListParagraph"/>
        <w:ind w:left="1080"/>
        <w:jc w:val="both"/>
        <w:rPr>
          <w:rFonts w:ascii="Arial" w:hAnsi="Arial" w:cs="Arial"/>
          <w:sz w:val="24"/>
          <w:szCs w:val="24"/>
        </w:rPr>
      </w:pPr>
    </w:p>
    <w:p w14:paraId="38DB3185" w14:textId="77777777" w:rsidR="006A505A" w:rsidRPr="00460AE0" w:rsidRDefault="006A505A" w:rsidP="00D24E22">
      <w:pPr>
        <w:pStyle w:val="ListParagraph"/>
        <w:ind w:left="1440"/>
        <w:jc w:val="both"/>
        <w:rPr>
          <w:rFonts w:ascii="Arial" w:hAnsi="Arial" w:cs="Arial"/>
          <w:sz w:val="24"/>
          <w:szCs w:val="24"/>
        </w:rPr>
      </w:pPr>
    </w:p>
    <w:p w14:paraId="4C078A11" w14:textId="77777777" w:rsidR="006A505A" w:rsidRPr="00460AE0" w:rsidRDefault="006A505A" w:rsidP="00D24E22">
      <w:pPr>
        <w:pStyle w:val="Heading3"/>
        <w:jc w:val="both"/>
      </w:pPr>
      <w:r w:rsidRPr="00460AE0">
        <w:t>Support</w:t>
      </w:r>
    </w:p>
    <w:p w14:paraId="58488458" w14:textId="77777777" w:rsidR="006A505A" w:rsidRPr="00460AE0" w:rsidRDefault="006A505A" w:rsidP="00D24E22">
      <w:pPr>
        <w:pStyle w:val="ListParagraph"/>
        <w:ind w:left="360"/>
        <w:jc w:val="both"/>
        <w:rPr>
          <w:rFonts w:ascii="Arial" w:hAnsi="Arial" w:cs="Arial"/>
          <w:sz w:val="24"/>
          <w:szCs w:val="24"/>
        </w:rPr>
      </w:pPr>
    </w:p>
    <w:p w14:paraId="7109F976" w14:textId="77777777" w:rsidR="006A505A" w:rsidRPr="00460AE0" w:rsidRDefault="006A505A" w:rsidP="00D24E22">
      <w:pPr>
        <w:jc w:val="both"/>
        <w:rPr>
          <w:szCs w:val="24"/>
        </w:rPr>
      </w:pPr>
      <w:r w:rsidRPr="00460AE0">
        <w:rPr>
          <w:szCs w:val="24"/>
        </w:rPr>
        <w:t xml:space="preserve">A family member or significant other entering custody often causes significant upheaval to families, particularly children’s &amp; dependents, and as a result it is vital that we stabilise and support the family unit where possible and as soon as possible. </w:t>
      </w:r>
    </w:p>
    <w:p w14:paraId="26B40760" w14:textId="77777777" w:rsidR="006A505A" w:rsidRPr="00460AE0" w:rsidRDefault="006A505A" w:rsidP="00D24E22">
      <w:pPr>
        <w:jc w:val="both"/>
        <w:rPr>
          <w:szCs w:val="24"/>
        </w:rPr>
      </w:pPr>
      <w:r w:rsidRPr="00460AE0">
        <w:rPr>
          <w:szCs w:val="24"/>
        </w:rPr>
        <w:lastRenderedPageBreak/>
        <w:t xml:space="preserve">HMP Lincoln is local category B </w:t>
      </w:r>
      <w:r>
        <w:rPr>
          <w:szCs w:val="24"/>
        </w:rPr>
        <w:t xml:space="preserve">Reception/Resettlement </w:t>
      </w:r>
      <w:r w:rsidRPr="00460AE0">
        <w:rPr>
          <w:szCs w:val="24"/>
        </w:rPr>
        <w:t xml:space="preserve">establishment that serves the courts by holding adults and young men on remand, or who have been newly sentenced. Because of its role it is likely that we will experience a high volume of prisoners coming into custody unexpectedly, for the first time or who have unaddressed family issues or discharged responsibilities. </w:t>
      </w:r>
    </w:p>
    <w:p w14:paraId="638BA9BE" w14:textId="77777777" w:rsidR="006A505A" w:rsidRPr="00460AE0" w:rsidRDefault="006A505A" w:rsidP="00D24E22">
      <w:pPr>
        <w:jc w:val="both"/>
        <w:rPr>
          <w:szCs w:val="24"/>
        </w:rPr>
      </w:pPr>
      <w:r w:rsidRPr="00460AE0">
        <w:rPr>
          <w:szCs w:val="24"/>
        </w:rPr>
        <w:t xml:space="preserve">Providing key information and support at the point of arrival for both prisoner’s and their families is critical to maintaining family ties effected or displaced by custody, as is establishing effective avenues of communications allow that information flow and support to continue. </w:t>
      </w:r>
    </w:p>
    <w:p w14:paraId="7FFBBCE1" w14:textId="77777777" w:rsidR="006A505A" w:rsidRPr="00460AE0" w:rsidRDefault="00B646D7" w:rsidP="00D24E22">
      <w:pPr>
        <w:jc w:val="both"/>
        <w:rPr>
          <w:szCs w:val="24"/>
        </w:rPr>
      </w:pPr>
      <w:r w:rsidRPr="00460AE0">
        <w:rPr>
          <w:noProof/>
          <w:color w:val="001BA0"/>
          <w:sz w:val="20"/>
          <w:szCs w:val="20"/>
          <w:bdr w:val="single" w:sz="6" w:space="0" w:color="FFFFFF" w:frame="1"/>
          <w:lang w:eastAsia="en-GB" w:bidi="ar-SA"/>
        </w:rPr>
        <w:drawing>
          <wp:anchor distT="0" distB="0" distL="114300" distR="114300" simplePos="0" relativeHeight="251677696" behindDoc="0" locked="0" layoutInCell="1" allowOverlap="1" wp14:anchorId="24D8FF77" wp14:editId="33CD31A0">
            <wp:simplePos x="0" y="0"/>
            <wp:positionH relativeFrom="page">
              <wp:posOffset>2686050</wp:posOffset>
            </wp:positionH>
            <wp:positionV relativeFrom="paragraph">
              <wp:posOffset>2540</wp:posOffset>
            </wp:positionV>
            <wp:extent cx="2190750" cy="809625"/>
            <wp:effectExtent l="0" t="0" r="0" b="9525"/>
            <wp:wrapSquare wrapText="bothSides"/>
            <wp:docPr id="39" name="Picture 39" descr=" ">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a:hlinkClick r:id="rId53" tgtFrame="_blank"/>
                    </pic:cNvPr>
                    <pic:cNvPicPr>
                      <a:picLocks noChangeAspect="1" noChangeArrowheads="1"/>
                    </pic:cNvPicPr>
                  </pic:nvPicPr>
                  <pic:blipFill rotWithShape="1">
                    <a:blip r:embed="rId54">
                      <a:extLst>
                        <a:ext uri="{28A0092B-C50C-407E-A947-70E740481C1C}">
                          <a14:useLocalDpi xmlns:a14="http://schemas.microsoft.com/office/drawing/2010/main" val="0"/>
                        </a:ext>
                      </a:extLst>
                    </a:blip>
                    <a:srcRect t="29411" b="27647"/>
                    <a:stretch/>
                  </pic:blipFill>
                  <pic:spPr bwMode="auto">
                    <a:xfrm>
                      <a:off x="0" y="0"/>
                      <a:ext cx="2190750" cy="809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78A024A" w14:textId="77777777" w:rsidR="006A505A" w:rsidRDefault="006A505A" w:rsidP="00D24E22">
      <w:pPr>
        <w:jc w:val="both"/>
        <w:rPr>
          <w:szCs w:val="24"/>
        </w:rPr>
      </w:pPr>
    </w:p>
    <w:p w14:paraId="0486C926" w14:textId="77777777" w:rsidR="00B646D7" w:rsidRPr="00460AE0" w:rsidRDefault="00B646D7" w:rsidP="00D24E22">
      <w:pPr>
        <w:jc w:val="both"/>
        <w:rPr>
          <w:szCs w:val="24"/>
        </w:rPr>
      </w:pPr>
    </w:p>
    <w:p w14:paraId="41DF5873" w14:textId="77777777" w:rsidR="006A505A" w:rsidRPr="00460AE0" w:rsidRDefault="006A505A" w:rsidP="00D24E22">
      <w:pPr>
        <w:pStyle w:val="Heading3"/>
        <w:jc w:val="both"/>
      </w:pPr>
      <w:r w:rsidRPr="00460AE0">
        <w:t>HMP Lincoln will achieve this via:</w:t>
      </w:r>
    </w:p>
    <w:p w14:paraId="3050FC9C" w14:textId="77777777" w:rsidR="006A505A" w:rsidRPr="00460AE0" w:rsidRDefault="006A505A" w:rsidP="00D24E22">
      <w:pPr>
        <w:jc w:val="both"/>
        <w:rPr>
          <w:szCs w:val="24"/>
        </w:rPr>
      </w:pPr>
      <w:r w:rsidRPr="00460AE0">
        <w:rPr>
          <w:szCs w:val="24"/>
        </w:rPr>
        <w:t>Prisoners</w:t>
      </w:r>
    </w:p>
    <w:p w14:paraId="2DF7B56E" w14:textId="77777777" w:rsidR="006A505A" w:rsidRPr="00460AE0" w:rsidRDefault="006A505A" w:rsidP="00D24E22">
      <w:pPr>
        <w:pStyle w:val="ListParagraph"/>
        <w:numPr>
          <w:ilvl w:val="0"/>
          <w:numId w:val="29"/>
        </w:numPr>
        <w:jc w:val="both"/>
        <w:rPr>
          <w:rFonts w:ascii="Arial" w:hAnsi="Arial" w:cs="Arial"/>
          <w:sz w:val="24"/>
          <w:szCs w:val="24"/>
        </w:rPr>
      </w:pPr>
      <w:r w:rsidRPr="00460AE0">
        <w:rPr>
          <w:rFonts w:ascii="Arial" w:hAnsi="Arial" w:cs="Arial"/>
          <w:sz w:val="24"/>
          <w:szCs w:val="24"/>
        </w:rPr>
        <w:t xml:space="preserve">Screening for issues and concerns </w:t>
      </w:r>
      <w:r w:rsidR="00FF2817">
        <w:rPr>
          <w:rFonts w:ascii="Arial" w:hAnsi="Arial" w:cs="Arial"/>
          <w:sz w:val="24"/>
          <w:szCs w:val="24"/>
        </w:rPr>
        <w:t>during reception process,</w:t>
      </w:r>
      <w:r w:rsidRPr="00460AE0">
        <w:rPr>
          <w:rFonts w:ascii="Arial" w:hAnsi="Arial" w:cs="Arial"/>
          <w:sz w:val="24"/>
          <w:szCs w:val="24"/>
        </w:rPr>
        <w:t xml:space="preserve"> SPARC programme delivered by LAT</w:t>
      </w:r>
    </w:p>
    <w:p w14:paraId="12F7FEC0" w14:textId="77777777" w:rsidR="006A505A" w:rsidRPr="00460AE0" w:rsidRDefault="006A505A" w:rsidP="00D24E22">
      <w:pPr>
        <w:pStyle w:val="ListParagraph"/>
        <w:numPr>
          <w:ilvl w:val="0"/>
          <w:numId w:val="29"/>
        </w:numPr>
        <w:jc w:val="both"/>
        <w:rPr>
          <w:rFonts w:ascii="Arial" w:hAnsi="Arial" w:cs="Arial"/>
          <w:sz w:val="24"/>
          <w:szCs w:val="24"/>
        </w:rPr>
      </w:pPr>
      <w:r w:rsidRPr="00460AE0">
        <w:rPr>
          <w:rFonts w:ascii="Arial" w:hAnsi="Arial" w:cs="Arial"/>
          <w:sz w:val="24"/>
          <w:szCs w:val="24"/>
        </w:rPr>
        <w:t>Screening for issues during the reception &amp; 1</w:t>
      </w:r>
      <w:r w:rsidRPr="00460AE0">
        <w:rPr>
          <w:rFonts w:ascii="Arial" w:hAnsi="Arial" w:cs="Arial"/>
          <w:sz w:val="24"/>
          <w:szCs w:val="24"/>
          <w:vertAlign w:val="superscript"/>
        </w:rPr>
        <w:t>st</w:t>
      </w:r>
      <w:r w:rsidRPr="00460AE0">
        <w:rPr>
          <w:rFonts w:ascii="Arial" w:hAnsi="Arial" w:cs="Arial"/>
          <w:sz w:val="24"/>
          <w:szCs w:val="24"/>
        </w:rPr>
        <w:t xml:space="preserve"> night process. Where issued are identified they are either resolved (where possible) or signposted to the appropriate agencies who can help.</w:t>
      </w:r>
    </w:p>
    <w:p w14:paraId="4EF4D1A8" w14:textId="77777777" w:rsidR="006A505A" w:rsidRPr="00460AE0" w:rsidRDefault="006A505A" w:rsidP="00D24E22">
      <w:pPr>
        <w:pStyle w:val="ListParagraph"/>
        <w:numPr>
          <w:ilvl w:val="0"/>
          <w:numId w:val="29"/>
        </w:numPr>
        <w:jc w:val="both"/>
        <w:rPr>
          <w:rFonts w:ascii="Arial" w:hAnsi="Arial" w:cs="Arial"/>
          <w:sz w:val="24"/>
          <w:szCs w:val="24"/>
        </w:rPr>
      </w:pPr>
      <w:r w:rsidRPr="00460AE0">
        <w:rPr>
          <w:rFonts w:ascii="Arial" w:hAnsi="Arial" w:cs="Arial"/>
          <w:sz w:val="24"/>
          <w:szCs w:val="24"/>
        </w:rPr>
        <w:t xml:space="preserve">Providing effective and practical information to new arrivals to support them maintaining communication with their families and significant others including: </w:t>
      </w:r>
    </w:p>
    <w:p w14:paraId="211C05EE" w14:textId="77777777" w:rsidR="006A505A" w:rsidRPr="00460AE0" w:rsidRDefault="006A505A" w:rsidP="00D24E22">
      <w:pPr>
        <w:pStyle w:val="ListParagraph"/>
        <w:numPr>
          <w:ilvl w:val="1"/>
          <w:numId w:val="30"/>
        </w:numPr>
        <w:jc w:val="both"/>
        <w:rPr>
          <w:rFonts w:ascii="Arial" w:hAnsi="Arial" w:cs="Arial"/>
          <w:sz w:val="24"/>
          <w:szCs w:val="24"/>
        </w:rPr>
      </w:pPr>
      <w:r w:rsidRPr="00460AE0">
        <w:rPr>
          <w:rFonts w:ascii="Arial" w:hAnsi="Arial" w:cs="Arial"/>
          <w:sz w:val="24"/>
          <w:szCs w:val="24"/>
        </w:rPr>
        <w:t>PIN phone process and commutation compact</w:t>
      </w:r>
    </w:p>
    <w:p w14:paraId="4B1C4484" w14:textId="77777777" w:rsidR="006A505A" w:rsidRPr="00460AE0" w:rsidRDefault="006A505A" w:rsidP="00D24E22">
      <w:pPr>
        <w:pStyle w:val="ListParagraph"/>
        <w:numPr>
          <w:ilvl w:val="1"/>
          <w:numId w:val="30"/>
        </w:numPr>
        <w:jc w:val="both"/>
        <w:rPr>
          <w:rFonts w:ascii="Arial" w:hAnsi="Arial" w:cs="Arial"/>
          <w:sz w:val="24"/>
          <w:szCs w:val="24"/>
        </w:rPr>
      </w:pPr>
      <w:r w:rsidRPr="00460AE0">
        <w:rPr>
          <w:rFonts w:ascii="Arial" w:hAnsi="Arial" w:cs="Arial"/>
          <w:sz w:val="24"/>
          <w:szCs w:val="24"/>
        </w:rPr>
        <w:t>Prisons mail system</w:t>
      </w:r>
    </w:p>
    <w:p w14:paraId="167D599E" w14:textId="77777777" w:rsidR="006A505A" w:rsidRPr="00460AE0" w:rsidRDefault="006A505A" w:rsidP="00D24E22">
      <w:pPr>
        <w:pStyle w:val="ListParagraph"/>
        <w:numPr>
          <w:ilvl w:val="1"/>
          <w:numId w:val="30"/>
        </w:numPr>
        <w:jc w:val="both"/>
        <w:rPr>
          <w:rFonts w:ascii="Arial" w:hAnsi="Arial" w:cs="Arial"/>
          <w:sz w:val="24"/>
          <w:szCs w:val="24"/>
        </w:rPr>
      </w:pPr>
      <w:r w:rsidRPr="00460AE0">
        <w:rPr>
          <w:rFonts w:ascii="Arial" w:hAnsi="Arial" w:cs="Arial"/>
          <w:sz w:val="24"/>
          <w:szCs w:val="24"/>
        </w:rPr>
        <w:t>E-mail a prisoner</w:t>
      </w:r>
    </w:p>
    <w:p w14:paraId="61E3B7D2" w14:textId="77777777" w:rsidR="006A505A" w:rsidRPr="00460AE0" w:rsidRDefault="006A505A" w:rsidP="00D24E22">
      <w:pPr>
        <w:pStyle w:val="ListParagraph"/>
        <w:numPr>
          <w:ilvl w:val="1"/>
          <w:numId w:val="30"/>
        </w:numPr>
        <w:jc w:val="both"/>
        <w:rPr>
          <w:rFonts w:ascii="Arial" w:hAnsi="Arial" w:cs="Arial"/>
          <w:sz w:val="24"/>
          <w:szCs w:val="24"/>
        </w:rPr>
      </w:pPr>
      <w:r w:rsidRPr="00460AE0">
        <w:rPr>
          <w:rFonts w:ascii="Arial" w:hAnsi="Arial" w:cs="Arial"/>
          <w:sz w:val="24"/>
          <w:szCs w:val="24"/>
        </w:rPr>
        <w:t>Prison Voicemail</w:t>
      </w:r>
    </w:p>
    <w:p w14:paraId="780FE0AE" w14:textId="77777777" w:rsidR="006A505A" w:rsidRPr="00460AE0" w:rsidRDefault="006A505A" w:rsidP="00D24E22">
      <w:pPr>
        <w:pStyle w:val="ListParagraph"/>
        <w:numPr>
          <w:ilvl w:val="1"/>
          <w:numId w:val="30"/>
        </w:numPr>
        <w:jc w:val="both"/>
        <w:rPr>
          <w:rFonts w:ascii="Arial" w:hAnsi="Arial" w:cs="Arial"/>
          <w:sz w:val="24"/>
          <w:szCs w:val="24"/>
        </w:rPr>
      </w:pPr>
      <w:r w:rsidRPr="00460AE0">
        <w:rPr>
          <w:rFonts w:ascii="Arial" w:hAnsi="Arial" w:cs="Arial"/>
          <w:sz w:val="24"/>
          <w:szCs w:val="24"/>
        </w:rPr>
        <w:t>Visiting times and process</w:t>
      </w:r>
    </w:p>
    <w:p w14:paraId="142B7AE9" w14:textId="77777777" w:rsidR="006A505A" w:rsidRPr="00460AE0" w:rsidRDefault="006A505A" w:rsidP="00D24E22">
      <w:pPr>
        <w:pStyle w:val="ListParagraph"/>
        <w:numPr>
          <w:ilvl w:val="1"/>
          <w:numId w:val="30"/>
        </w:numPr>
        <w:jc w:val="both"/>
        <w:rPr>
          <w:rFonts w:ascii="Arial" w:hAnsi="Arial" w:cs="Arial"/>
          <w:sz w:val="24"/>
          <w:szCs w:val="24"/>
        </w:rPr>
      </w:pPr>
      <w:r w:rsidRPr="00460AE0">
        <w:rPr>
          <w:rFonts w:ascii="Arial" w:hAnsi="Arial" w:cs="Arial"/>
          <w:sz w:val="24"/>
          <w:szCs w:val="24"/>
        </w:rPr>
        <w:t>1:1 meeting during 1</w:t>
      </w:r>
      <w:r w:rsidRPr="00460AE0">
        <w:rPr>
          <w:rFonts w:ascii="Arial" w:hAnsi="Arial" w:cs="Arial"/>
          <w:sz w:val="24"/>
          <w:szCs w:val="24"/>
          <w:vertAlign w:val="superscript"/>
        </w:rPr>
        <w:t>st</w:t>
      </w:r>
      <w:r w:rsidRPr="00460AE0">
        <w:rPr>
          <w:rFonts w:ascii="Arial" w:hAnsi="Arial" w:cs="Arial"/>
          <w:sz w:val="24"/>
          <w:szCs w:val="24"/>
        </w:rPr>
        <w:t xml:space="preserve"> night process with LAT and other stakeholders</w:t>
      </w:r>
    </w:p>
    <w:p w14:paraId="6316EE52" w14:textId="77777777" w:rsidR="006A505A" w:rsidRPr="00460AE0" w:rsidRDefault="006A505A" w:rsidP="00D24E22">
      <w:pPr>
        <w:pStyle w:val="ListParagraph"/>
        <w:numPr>
          <w:ilvl w:val="0"/>
          <w:numId w:val="29"/>
        </w:numPr>
        <w:jc w:val="both"/>
        <w:rPr>
          <w:rFonts w:ascii="Arial" w:hAnsi="Arial" w:cs="Arial"/>
          <w:sz w:val="24"/>
          <w:szCs w:val="24"/>
        </w:rPr>
      </w:pPr>
      <w:r w:rsidRPr="00460AE0">
        <w:rPr>
          <w:rFonts w:ascii="Arial" w:hAnsi="Arial" w:cs="Arial"/>
          <w:sz w:val="24"/>
          <w:szCs w:val="24"/>
        </w:rPr>
        <w:t>Providing effective and practical information to new arrivals to help them adjust to a custodial environment</w:t>
      </w:r>
    </w:p>
    <w:p w14:paraId="01C1AA0B" w14:textId="77777777" w:rsidR="006A505A" w:rsidRPr="00460AE0" w:rsidRDefault="006A505A" w:rsidP="00D24E22">
      <w:pPr>
        <w:pStyle w:val="ListParagraph"/>
        <w:numPr>
          <w:ilvl w:val="0"/>
          <w:numId w:val="29"/>
        </w:numPr>
        <w:jc w:val="both"/>
        <w:rPr>
          <w:rFonts w:ascii="Arial" w:hAnsi="Arial" w:cs="Arial"/>
          <w:sz w:val="24"/>
          <w:szCs w:val="24"/>
        </w:rPr>
      </w:pPr>
      <w:r w:rsidRPr="00460AE0">
        <w:rPr>
          <w:rFonts w:ascii="Arial" w:hAnsi="Arial" w:cs="Arial"/>
          <w:sz w:val="24"/>
          <w:szCs w:val="24"/>
        </w:rPr>
        <w:t>Providing peer-led advice and support from the point of arrival</w:t>
      </w:r>
    </w:p>
    <w:p w14:paraId="7DA50AD6" w14:textId="77777777" w:rsidR="006A505A" w:rsidRPr="00460AE0" w:rsidRDefault="006A505A" w:rsidP="00D24E22">
      <w:pPr>
        <w:pStyle w:val="ListParagraph"/>
        <w:numPr>
          <w:ilvl w:val="0"/>
          <w:numId w:val="29"/>
        </w:numPr>
        <w:jc w:val="both"/>
        <w:rPr>
          <w:rFonts w:ascii="Arial" w:hAnsi="Arial" w:cs="Arial"/>
          <w:sz w:val="24"/>
          <w:szCs w:val="24"/>
        </w:rPr>
      </w:pPr>
      <w:r w:rsidRPr="00460AE0">
        <w:rPr>
          <w:rFonts w:ascii="Arial" w:hAnsi="Arial" w:cs="Arial"/>
          <w:sz w:val="24"/>
          <w:szCs w:val="24"/>
        </w:rPr>
        <w:t>Ensuring that where safe to do so contact is made with families or significant others on arrival into custody via the facilitation of a phone call, or any needed phone calls</w:t>
      </w:r>
      <w:r w:rsidRPr="00460AE0">
        <w:rPr>
          <w:rStyle w:val="FootnoteReference"/>
          <w:rFonts w:ascii="Arial" w:hAnsi="Arial" w:cs="Arial"/>
          <w:sz w:val="24"/>
          <w:szCs w:val="24"/>
        </w:rPr>
        <w:t xml:space="preserve"> </w:t>
      </w:r>
      <w:r w:rsidRPr="00460AE0">
        <w:rPr>
          <w:rStyle w:val="FootnoteReference"/>
          <w:rFonts w:ascii="Arial" w:hAnsi="Arial" w:cs="Arial"/>
          <w:sz w:val="24"/>
          <w:szCs w:val="24"/>
        </w:rPr>
        <w:footnoteReference w:id="3"/>
      </w:r>
      <w:r w:rsidRPr="00460AE0">
        <w:rPr>
          <w:rFonts w:ascii="Arial" w:hAnsi="Arial" w:cs="Arial"/>
          <w:sz w:val="24"/>
          <w:szCs w:val="24"/>
        </w:rPr>
        <w:t xml:space="preserve"> </w:t>
      </w:r>
    </w:p>
    <w:p w14:paraId="3F9D9F58" w14:textId="77777777" w:rsidR="006A505A" w:rsidRPr="00460AE0" w:rsidRDefault="006A505A" w:rsidP="00D24E22">
      <w:pPr>
        <w:pStyle w:val="ListParagraph"/>
        <w:numPr>
          <w:ilvl w:val="0"/>
          <w:numId w:val="29"/>
        </w:numPr>
        <w:jc w:val="both"/>
        <w:rPr>
          <w:rFonts w:ascii="Arial" w:hAnsi="Arial" w:cs="Arial"/>
          <w:sz w:val="24"/>
          <w:szCs w:val="24"/>
        </w:rPr>
      </w:pPr>
      <w:r w:rsidRPr="00460AE0">
        <w:rPr>
          <w:rFonts w:ascii="Arial" w:hAnsi="Arial" w:cs="Arial"/>
          <w:sz w:val="24"/>
          <w:szCs w:val="24"/>
        </w:rPr>
        <w:t>A “departure lounge” as an integrated part of the release from custody to involve family in the discharge process and reconnect in a normalised environment</w:t>
      </w:r>
    </w:p>
    <w:p w14:paraId="1CF6B73B" w14:textId="77777777" w:rsidR="006A505A" w:rsidRPr="00460AE0" w:rsidRDefault="006A505A" w:rsidP="00D24E22">
      <w:pPr>
        <w:pStyle w:val="ListParagraph"/>
        <w:jc w:val="both"/>
        <w:rPr>
          <w:rFonts w:ascii="Arial" w:hAnsi="Arial" w:cs="Arial"/>
          <w:sz w:val="24"/>
          <w:szCs w:val="24"/>
        </w:rPr>
      </w:pPr>
    </w:p>
    <w:p w14:paraId="3FE0181E" w14:textId="77777777" w:rsidR="006A505A" w:rsidRPr="0074067B" w:rsidRDefault="006A505A" w:rsidP="00D24E22">
      <w:pPr>
        <w:jc w:val="both"/>
        <w:rPr>
          <w:szCs w:val="24"/>
        </w:rPr>
      </w:pPr>
      <w:r w:rsidRPr="0074067B">
        <w:rPr>
          <w:szCs w:val="24"/>
        </w:rPr>
        <w:t>Families</w:t>
      </w:r>
    </w:p>
    <w:p w14:paraId="130A0DE5" w14:textId="77777777" w:rsidR="008C4C09" w:rsidRPr="0074067B" w:rsidRDefault="008C4C09" w:rsidP="008C4C09">
      <w:pPr>
        <w:pStyle w:val="ListParagraph"/>
        <w:numPr>
          <w:ilvl w:val="0"/>
          <w:numId w:val="25"/>
        </w:numPr>
        <w:jc w:val="both"/>
        <w:rPr>
          <w:rFonts w:ascii="Arial" w:hAnsi="Arial" w:cs="Arial"/>
          <w:sz w:val="24"/>
          <w:szCs w:val="24"/>
        </w:rPr>
      </w:pPr>
      <w:r w:rsidRPr="0074067B">
        <w:rPr>
          <w:rFonts w:ascii="Arial" w:hAnsi="Arial" w:cs="Arial"/>
          <w:sz w:val="24"/>
          <w:szCs w:val="24"/>
        </w:rPr>
        <w:t>Screening for issues and concerns during reception process, SPARC programme delivered by LAT</w:t>
      </w:r>
      <w:r w:rsidR="0074067B" w:rsidRPr="0074067B">
        <w:rPr>
          <w:rFonts w:ascii="Arial" w:hAnsi="Arial" w:cs="Arial"/>
          <w:sz w:val="24"/>
          <w:szCs w:val="24"/>
        </w:rPr>
        <w:t xml:space="preserve">. </w:t>
      </w:r>
    </w:p>
    <w:p w14:paraId="03C3B940" w14:textId="77777777" w:rsidR="006A505A" w:rsidRPr="0074067B" w:rsidRDefault="006A505A" w:rsidP="00D24E22">
      <w:pPr>
        <w:pStyle w:val="ListParagraph"/>
        <w:numPr>
          <w:ilvl w:val="0"/>
          <w:numId w:val="25"/>
        </w:numPr>
        <w:jc w:val="both"/>
        <w:rPr>
          <w:rFonts w:ascii="Arial" w:hAnsi="Arial" w:cs="Arial"/>
          <w:sz w:val="24"/>
          <w:szCs w:val="24"/>
        </w:rPr>
      </w:pPr>
      <w:r w:rsidRPr="0074067B">
        <w:rPr>
          <w:rFonts w:ascii="Arial" w:hAnsi="Arial" w:cs="Arial"/>
          <w:sz w:val="24"/>
          <w:szCs w:val="24"/>
        </w:rPr>
        <w:t>Providing positive and practical key information to families through documentation and via communication with LAT such as</w:t>
      </w:r>
    </w:p>
    <w:p w14:paraId="06A6826D" w14:textId="77777777" w:rsidR="006A505A" w:rsidRPr="0074067B" w:rsidRDefault="006A505A" w:rsidP="00D24E22">
      <w:pPr>
        <w:pStyle w:val="ListParagraph"/>
        <w:numPr>
          <w:ilvl w:val="1"/>
          <w:numId w:val="31"/>
        </w:numPr>
        <w:jc w:val="both"/>
        <w:rPr>
          <w:rFonts w:ascii="Arial" w:hAnsi="Arial" w:cs="Arial"/>
          <w:sz w:val="24"/>
          <w:szCs w:val="24"/>
        </w:rPr>
      </w:pPr>
      <w:r w:rsidRPr="0074067B">
        <w:rPr>
          <w:rFonts w:ascii="Arial" w:hAnsi="Arial" w:cs="Arial"/>
          <w:sz w:val="24"/>
          <w:szCs w:val="24"/>
        </w:rPr>
        <w:t>Methods of communication</w:t>
      </w:r>
    </w:p>
    <w:p w14:paraId="3CE64F96" w14:textId="77777777" w:rsidR="006A505A" w:rsidRPr="0074067B" w:rsidRDefault="006A505A" w:rsidP="00D24E22">
      <w:pPr>
        <w:pStyle w:val="ListParagraph"/>
        <w:numPr>
          <w:ilvl w:val="1"/>
          <w:numId w:val="31"/>
        </w:numPr>
        <w:jc w:val="both"/>
        <w:rPr>
          <w:rFonts w:ascii="Arial" w:hAnsi="Arial" w:cs="Arial"/>
          <w:sz w:val="24"/>
          <w:szCs w:val="24"/>
        </w:rPr>
      </w:pPr>
      <w:r w:rsidRPr="0074067B">
        <w:rPr>
          <w:rFonts w:ascii="Arial" w:hAnsi="Arial" w:cs="Arial"/>
          <w:sz w:val="24"/>
          <w:szCs w:val="24"/>
        </w:rPr>
        <w:t>Transport and travel information</w:t>
      </w:r>
    </w:p>
    <w:p w14:paraId="6A880BF9" w14:textId="77777777" w:rsidR="006A505A" w:rsidRPr="0074067B" w:rsidRDefault="006A505A" w:rsidP="00D24E22">
      <w:pPr>
        <w:pStyle w:val="ListParagraph"/>
        <w:numPr>
          <w:ilvl w:val="1"/>
          <w:numId w:val="31"/>
        </w:numPr>
        <w:jc w:val="both"/>
        <w:rPr>
          <w:rFonts w:ascii="Arial" w:hAnsi="Arial" w:cs="Arial"/>
          <w:sz w:val="24"/>
          <w:szCs w:val="24"/>
        </w:rPr>
      </w:pPr>
      <w:r w:rsidRPr="0074067B">
        <w:rPr>
          <w:rFonts w:ascii="Arial" w:hAnsi="Arial" w:cs="Arial"/>
          <w:sz w:val="24"/>
          <w:szCs w:val="24"/>
        </w:rPr>
        <w:lastRenderedPageBreak/>
        <w:t xml:space="preserve">Location and geographical information </w:t>
      </w:r>
    </w:p>
    <w:p w14:paraId="00405189" w14:textId="77777777" w:rsidR="006A505A" w:rsidRPr="0074067B" w:rsidRDefault="006A505A" w:rsidP="00D24E22">
      <w:pPr>
        <w:pStyle w:val="ListParagraph"/>
        <w:numPr>
          <w:ilvl w:val="1"/>
          <w:numId w:val="31"/>
        </w:numPr>
        <w:jc w:val="both"/>
        <w:rPr>
          <w:rFonts w:ascii="Arial" w:hAnsi="Arial" w:cs="Arial"/>
          <w:sz w:val="24"/>
          <w:szCs w:val="24"/>
        </w:rPr>
      </w:pPr>
      <w:r w:rsidRPr="0074067B">
        <w:rPr>
          <w:rFonts w:ascii="Arial" w:hAnsi="Arial" w:cs="Arial"/>
          <w:sz w:val="24"/>
          <w:szCs w:val="24"/>
        </w:rPr>
        <w:t>Visiting times and process</w:t>
      </w:r>
    </w:p>
    <w:p w14:paraId="3E84B4D5" w14:textId="77777777" w:rsidR="006A505A" w:rsidRPr="0074067B" w:rsidRDefault="006A505A" w:rsidP="00D24E22">
      <w:pPr>
        <w:pStyle w:val="ListParagraph"/>
        <w:numPr>
          <w:ilvl w:val="1"/>
          <w:numId w:val="31"/>
        </w:numPr>
        <w:jc w:val="both"/>
        <w:rPr>
          <w:rFonts w:ascii="Arial" w:hAnsi="Arial" w:cs="Arial"/>
          <w:sz w:val="24"/>
          <w:szCs w:val="24"/>
        </w:rPr>
      </w:pPr>
      <w:r w:rsidRPr="0074067B">
        <w:rPr>
          <w:rFonts w:ascii="Arial" w:hAnsi="Arial" w:cs="Arial"/>
          <w:sz w:val="24"/>
          <w:szCs w:val="24"/>
        </w:rPr>
        <w:t>1</w:t>
      </w:r>
      <w:r w:rsidRPr="0074067B">
        <w:rPr>
          <w:rFonts w:ascii="Arial" w:hAnsi="Arial" w:cs="Arial"/>
          <w:sz w:val="24"/>
          <w:szCs w:val="24"/>
          <w:vertAlign w:val="superscript"/>
        </w:rPr>
        <w:t>st</w:t>
      </w:r>
      <w:r w:rsidRPr="0074067B">
        <w:rPr>
          <w:rFonts w:ascii="Arial" w:hAnsi="Arial" w:cs="Arial"/>
          <w:sz w:val="24"/>
          <w:szCs w:val="24"/>
        </w:rPr>
        <w:t xml:space="preserve"> visit induction 1:1 meeting with LAT team  </w:t>
      </w:r>
    </w:p>
    <w:p w14:paraId="041A34D6" w14:textId="77777777" w:rsidR="006A505A" w:rsidRPr="0074067B" w:rsidRDefault="006A505A" w:rsidP="00D24E22">
      <w:pPr>
        <w:pStyle w:val="ListParagraph"/>
        <w:numPr>
          <w:ilvl w:val="0"/>
          <w:numId w:val="25"/>
        </w:numPr>
        <w:jc w:val="both"/>
        <w:rPr>
          <w:rFonts w:ascii="Arial" w:hAnsi="Arial" w:cs="Arial"/>
          <w:sz w:val="24"/>
          <w:szCs w:val="24"/>
        </w:rPr>
      </w:pPr>
      <w:r w:rsidRPr="0074067B">
        <w:rPr>
          <w:rFonts w:ascii="Arial" w:hAnsi="Arial" w:cs="Arial"/>
          <w:sz w:val="24"/>
          <w:szCs w:val="24"/>
        </w:rPr>
        <w:t xml:space="preserve">Supporting families who are experiencing difficulties with either emotional support or practical advice </w:t>
      </w:r>
    </w:p>
    <w:p w14:paraId="7C69B55A" w14:textId="77777777" w:rsidR="006A505A" w:rsidRPr="0074067B" w:rsidRDefault="006A505A" w:rsidP="00D24E22">
      <w:pPr>
        <w:pStyle w:val="ListParagraph"/>
        <w:numPr>
          <w:ilvl w:val="0"/>
          <w:numId w:val="25"/>
        </w:numPr>
        <w:jc w:val="both"/>
        <w:rPr>
          <w:rFonts w:ascii="Arial" w:hAnsi="Arial" w:cs="Arial"/>
          <w:sz w:val="24"/>
          <w:szCs w:val="24"/>
        </w:rPr>
      </w:pPr>
      <w:r w:rsidRPr="0074067B">
        <w:rPr>
          <w:rFonts w:ascii="Arial" w:hAnsi="Arial" w:cs="Arial"/>
          <w:sz w:val="24"/>
          <w:szCs w:val="24"/>
        </w:rPr>
        <w:t>A 24hr safer prison phone line where families can raise concern about loved ones and receive contact from staff in return to address these concerns and fears.</w:t>
      </w:r>
    </w:p>
    <w:p w14:paraId="7E5F4610" w14:textId="77777777" w:rsidR="006A505A" w:rsidRDefault="006A505A" w:rsidP="00D24E22">
      <w:pPr>
        <w:pStyle w:val="ListParagraph"/>
        <w:numPr>
          <w:ilvl w:val="0"/>
          <w:numId w:val="25"/>
        </w:numPr>
        <w:jc w:val="both"/>
        <w:rPr>
          <w:rFonts w:ascii="Arial" w:hAnsi="Arial" w:cs="Arial"/>
          <w:sz w:val="24"/>
          <w:szCs w:val="24"/>
        </w:rPr>
      </w:pPr>
      <w:r w:rsidRPr="0074067B">
        <w:rPr>
          <w:rFonts w:ascii="Arial" w:hAnsi="Arial" w:cs="Arial"/>
          <w:sz w:val="24"/>
          <w:szCs w:val="24"/>
        </w:rPr>
        <w:t>A “departure lounge” as an integrated part of the release from custody to involve family in the discharge process and reconnect on a normalised environment</w:t>
      </w:r>
    </w:p>
    <w:p w14:paraId="280FC422" w14:textId="77777777" w:rsidR="0074067B" w:rsidRDefault="0074067B" w:rsidP="0074067B">
      <w:pPr>
        <w:jc w:val="both"/>
        <w:rPr>
          <w:szCs w:val="24"/>
        </w:rPr>
      </w:pPr>
    </w:p>
    <w:p w14:paraId="7FE40A9D" w14:textId="77777777" w:rsidR="0074067B" w:rsidRPr="0074067B" w:rsidRDefault="0074067B" w:rsidP="0074067B">
      <w:pPr>
        <w:jc w:val="both"/>
        <w:rPr>
          <w:szCs w:val="24"/>
        </w:rPr>
      </w:pPr>
      <w:r>
        <w:rPr>
          <w:szCs w:val="24"/>
        </w:rPr>
        <w:t>To contact LAT Family engagement staff for advice and support call 01522 663355</w:t>
      </w:r>
    </w:p>
    <w:p w14:paraId="6A782710" w14:textId="77777777" w:rsidR="006A505A" w:rsidRPr="0074067B" w:rsidRDefault="006A505A" w:rsidP="00D24E22">
      <w:pPr>
        <w:pStyle w:val="Heading1"/>
        <w:numPr>
          <w:ilvl w:val="0"/>
          <w:numId w:val="22"/>
        </w:numPr>
        <w:jc w:val="both"/>
        <w:rPr>
          <w:sz w:val="40"/>
        </w:rPr>
      </w:pPr>
      <w:bookmarkStart w:id="11" w:name="_Toc19278120"/>
      <w:r w:rsidRPr="0074067B">
        <w:rPr>
          <w:sz w:val="40"/>
        </w:rPr>
        <w:t>Developing &amp; maintaining positive relationships</w:t>
      </w:r>
      <w:bookmarkEnd w:id="11"/>
    </w:p>
    <w:p w14:paraId="1E7F7EBC" w14:textId="77777777" w:rsidR="006A505A" w:rsidRPr="00460AE0" w:rsidRDefault="006A505A" w:rsidP="00D24E22">
      <w:pPr>
        <w:pStyle w:val="Heading3"/>
        <w:jc w:val="both"/>
      </w:pPr>
      <w:r w:rsidRPr="00460AE0">
        <w:t>Developing relationships</w:t>
      </w:r>
    </w:p>
    <w:p w14:paraId="1C2DB7AF" w14:textId="77777777" w:rsidR="006A505A" w:rsidRPr="00460AE0" w:rsidRDefault="006A505A" w:rsidP="00D24E22">
      <w:pPr>
        <w:spacing w:after="0" w:line="240" w:lineRule="auto"/>
        <w:jc w:val="both"/>
      </w:pPr>
    </w:p>
    <w:p w14:paraId="20EC6FB2" w14:textId="77777777" w:rsidR="006A505A" w:rsidRPr="00460AE0" w:rsidRDefault="006A505A" w:rsidP="00D24E22">
      <w:pPr>
        <w:spacing w:after="0" w:line="240" w:lineRule="auto"/>
        <w:jc w:val="both"/>
      </w:pPr>
      <w:r w:rsidRPr="00460AE0">
        <w:t xml:space="preserve">We recognise that not all family relationships are positive.  Family members may sometimes be the direct or indirect victims of a prisoner’s offence such as domestic abuse.  These individuals have the right to protection from their perpetrator and in all cases, permission should be sought from the victim and any relevant partner agencies before making contact.  This will enable the victim/family unit to be supported in the community. E.g., Victim Liaison Officer or Local Authority Social Services. </w:t>
      </w:r>
    </w:p>
    <w:p w14:paraId="2985BF34" w14:textId="77777777" w:rsidR="006A505A" w:rsidRPr="00460AE0" w:rsidRDefault="006A505A" w:rsidP="00D24E22">
      <w:pPr>
        <w:spacing w:after="0" w:line="240" w:lineRule="auto"/>
        <w:jc w:val="both"/>
        <w:rPr>
          <w:szCs w:val="24"/>
        </w:rPr>
      </w:pPr>
      <w:r w:rsidRPr="00460AE0">
        <w:rPr>
          <w:noProof/>
          <w:color w:val="001BA0"/>
          <w:sz w:val="20"/>
          <w:szCs w:val="20"/>
          <w:bdr w:val="single" w:sz="6" w:space="0" w:color="FFFFFF" w:frame="1"/>
          <w:lang w:eastAsia="en-GB" w:bidi="ar-SA"/>
        </w:rPr>
        <w:drawing>
          <wp:anchor distT="0" distB="0" distL="114300" distR="114300" simplePos="0" relativeHeight="251678720" behindDoc="0" locked="0" layoutInCell="1" allowOverlap="1" wp14:anchorId="61F5A635" wp14:editId="27F62C5A">
            <wp:simplePos x="0" y="0"/>
            <wp:positionH relativeFrom="column">
              <wp:posOffset>4206240</wp:posOffset>
            </wp:positionH>
            <wp:positionV relativeFrom="paragraph">
              <wp:posOffset>46355</wp:posOffset>
            </wp:positionV>
            <wp:extent cx="2297430" cy="2066290"/>
            <wp:effectExtent l="0" t="0" r="7620" b="0"/>
            <wp:wrapSquare wrapText="bothSides"/>
            <wp:docPr id="40" name="Picture 40" descr=" ">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a:hlinkClick r:id="rId55" tgtFrame="_blank"/>
                    </pic:cNvPr>
                    <pic:cNvPicPr>
                      <a:picLocks noChangeAspect="1" noChangeArrowheads="1"/>
                    </pic:cNvPicPr>
                  </pic:nvPicPr>
                  <pic:blipFill rotWithShape="1">
                    <a:blip r:embed="rId56">
                      <a:extLst>
                        <a:ext uri="{28A0092B-C50C-407E-A947-70E740481C1C}">
                          <a14:useLocalDpi xmlns:a14="http://schemas.microsoft.com/office/drawing/2010/main" val="0"/>
                        </a:ext>
                      </a:extLst>
                    </a:blip>
                    <a:srcRect l="8695" r="9131"/>
                    <a:stretch/>
                  </pic:blipFill>
                  <pic:spPr bwMode="auto">
                    <a:xfrm>
                      <a:off x="0" y="0"/>
                      <a:ext cx="2297430" cy="2066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508EF" w14:textId="77777777" w:rsidR="006A505A" w:rsidRPr="00460AE0" w:rsidRDefault="006A505A" w:rsidP="00D24E22">
      <w:pPr>
        <w:spacing w:after="0" w:line="240" w:lineRule="auto"/>
        <w:jc w:val="both"/>
        <w:rPr>
          <w:szCs w:val="24"/>
        </w:rPr>
      </w:pPr>
      <w:r w:rsidRPr="00460AE0">
        <w:rPr>
          <w:szCs w:val="24"/>
        </w:rPr>
        <w:t>Other family or significant others may be enablers, contributing to their offending behaviour.  Prisoners may be subject to harassment or restraining orders and the courts take primacy in how we manage familial and other relationships.  We must therefore ensure that we prevent inappropriate contact.</w:t>
      </w:r>
    </w:p>
    <w:p w14:paraId="5B346089" w14:textId="77777777" w:rsidR="006A505A" w:rsidRPr="00460AE0" w:rsidRDefault="006A505A" w:rsidP="00D24E22">
      <w:pPr>
        <w:spacing w:after="0" w:line="240" w:lineRule="auto"/>
        <w:jc w:val="both"/>
        <w:rPr>
          <w:szCs w:val="24"/>
        </w:rPr>
      </w:pPr>
    </w:p>
    <w:p w14:paraId="03684BF4" w14:textId="77777777" w:rsidR="006A505A" w:rsidRPr="00460AE0" w:rsidRDefault="006A505A" w:rsidP="00D24E22">
      <w:pPr>
        <w:spacing w:after="0" w:line="240" w:lineRule="auto"/>
        <w:jc w:val="both"/>
        <w:rPr>
          <w:szCs w:val="24"/>
        </w:rPr>
      </w:pPr>
      <w:r w:rsidRPr="00460AE0">
        <w:rPr>
          <w:szCs w:val="24"/>
        </w:rPr>
        <w:t xml:space="preserve">To ensure that inappropriate contact not achieves safeguarding practices are in place at HMP Lincoln from the point of arrival into custody and during their time within the establishment. </w:t>
      </w:r>
    </w:p>
    <w:p w14:paraId="53367D7F" w14:textId="530C6936" w:rsidR="006A505A" w:rsidRPr="00460AE0" w:rsidRDefault="00177129" w:rsidP="00D24E22">
      <w:pPr>
        <w:spacing w:after="0" w:line="240" w:lineRule="auto"/>
        <w:jc w:val="both"/>
        <w:rPr>
          <w:szCs w:val="24"/>
        </w:rPr>
      </w:pPr>
      <w:r>
        <w:object w:dxaOrig="1515" w:dyaOrig="985" w14:anchorId="1E2D2B37">
          <v:shape id="_x0000_i1027" type="#_x0000_t75" style="width:75.75pt;height:49.5pt" o:ole="">
            <v:imagedata r:id="rId57" o:title=""/>
          </v:shape>
          <o:OLEObject Type="Embed" ProgID="Package" ShapeID="_x0000_i1027" DrawAspect="Icon" ObjectID="_1801026005" r:id="rId58"/>
        </w:object>
      </w:r>
    </w:p>
    <w:p w14:paraId="6C795144" w14:textId="77777777" w:rsidR="006A505A" w:rsidRPr="00460AE0" w:rsidRDefault="006A505A" w:rsidP="00D24E22">
      <w:pPr>
        <w:spacing w:after="0" w:line="240" w:lineRule="auto"/>
        <w:jc w:val="both"/>
        <w:rPr>
          <w:szCs w:val="24"/>
        </w:rPr>
      </w:pPr>
      <w:r w:rsidRPr="00460AE0">
        <w:rPr>
          <w:szCs w:val="24"/>
        </w:rPr>
        <w:t xml:space="preserve"> First Night contact with family is subject to screening for risk and as such only allowed where no risk is present</w:t>
      </w:r>
      <w:r w:rsidRPr="00460AE0">
        <w:rPr>
          <w:rStyle w:val="FootnoteReference"/>
          <w:szCs w:val="24"/>
        </w:rPr>
        <w:footnoteReference w:id="4"/>
      </w:r>
      <w:r w:rsidRPr="00460AE0">
        <w:rPr>
          <w:szCs w:val="24"/>
        </w:rPr>
        <w:t>. Ongoing contact through written, phone or face to face contact is also subject to similar public protection careening processes.</w:t>
      </w:r>
    </w:p>
    <w:p w14:paraId="052F9FA2" w14:textId="77777777" w:rsidR="006A505A" w:rsidRPr="00460AE0" w:rsidRDefault="006A505A" w:rsidP="00D24E22">
      <w:pPr>
        <w:spacing w:after="0" w:line="240" w:lineRule="auto"/>
        <w:jc w:val="both"/>
        <w:rPr>
          <w:szCs w:val="24"/>
        </w:rPr>
      </w:pPr>
    </w:p>
    <w:p w14:paraId="0F0BBC22" w14:textId="77777777" w:rsidR="006A505A" w:rsidRPr="00460AE0" w:rsidRDefault="006A505A" w:rsidP="00D24E22">
      <w:pPr>
        <w:jc w:val="both"/>
        <w:rPr>
          <w:szCs w:val="24"/>
        </w:rPr>
      </w:pPr>
      <w:r w:rsidRPr="00460AE0">
        <w:rPr>
          <w:szCs w:val="24"/>
        </w:rPr>
        <w:t xml:space="preserve">Where no risk to victim or court orders </w:t>
      </w:r>
      <w:r w:rsidR="00996E71" w:rsidRPr="00460AE0">
        <w:rPr>
          <w:szCs w:val="24"/>
        </w:rPr>
        <w:t>prevents</w:t>
      </w:r>
      <w:r w:rsidRPr="00460AE0">
        <w:rPr>
          <w:szCs w:val="24"/>
        </w:rPr>
        <w:t xml:space="preserve"> contact the development of family relationships will be a key element of sentence planning activity and targets set by prison offender managers (POMS) and supported/driven weekly by Key workers</w:t>
      </w:r>
      <w:r w:rsidR="007362CF">
        <w:rPr>
          <w:szCs w:val="24"/>
        </w:rPr>
        <w:t>.</w:t>
      </w:r>
    </w:p>
    <w:p w14:paraId="503D1342" w14:textId="77777777" w:rsidR="006A505A" w:rsidRPr="00460AE0" w:rsidRDefault="006A505A" w:rsidP="00D24E22">
      <w:pPr>
        <w:jc w:val="both"/>
        <w:rPr>
          <w:szCs w:val="24"/>
        </w:rPr>
      </w:pPr>
      <w:r w:rsidRPr="00460AE0">
        <w:rPr>
          <w:szCs w:val="24"/>
        </w:rPr>
        <w:lastRenderedPageBreak/>
        <w:t xml:space="preserve">POMs &amp; Key workers will identify relationship issues where they arise and offer practical solutions and support to empower prisoners to take ownership of and improve relations with their families and significant others.   They can draw on </w:t>
      </w:r>
      <w:r w:rsidR="00FA5DCE" w:rsidRPr="00460AE0">
        <w:rPr>
          <w:szCs w:val="24"/>
        </w:rPr>
        <w:t>several</w:t>
      </w:r>
      <w:r w:rsidRPr="00460AE0">
        <w:rPr>
          <w:szCs w:val="24"/>
        </w:rPr>
        <w:t xml:space="preserve"> enrichment activities and advice/support services in this area as needed such as</w:t>
      </w:r>
      <w:r w:rsidRPr="00460AE0">
        <w:rPr>
          <w:rStyle w:val="FootnoteReference"/>
          <w:szCs w:val="24"/>
        </w:rPr>
        <w:footnoteReference w:id="5"/>
      </w:r>
      <w:r w:rsidRPr="00460AE0">
        <w:rPr>
          <w:szCs w:val="24"/>
        </w:rPr>
        <w:t>:</w:t>
      </w:r>
    </w:p>
    <w:p w14:paraId="52189993" w14:textId="77777777" w:rsidR="006A505A" w:rsidRPr="00460AE0" w:rsidRDefault="006A505A" w:rsidP="00D24E22">
      <w:pPr>
        <w:pStyle w:val="ListParagraph"/>
        <w:numPr>
          <w:ilvl w:val="0"/>
          <w:numId w:val="27"/>
        </w:numPr>
        <w:jc w:val="both"/>
        <w:rPr>
          <w:rFonts w:ascii="Arial" w:hAnsi="Arial" w:cs="Arial"/>
          <w:sz w:val="24"/>
          <w:szCs w:val="24"/>
        </w:rPr>
      </w:pPr>
      <w:r w:rsidRPr="00460AE0">
        <w:rPr>
          <w:rFonts w:ascii="Arial" w:hAnsi="Arial" w:cs="Arial"/>
          <w:sz w:val="24"/>
          <w:szCs w:val="24"/>
        </w:rPr>
        <w:t>Financial and debt services or education</w:t>
      </w:r>
    </w:p>
    <w:p w14:paraId="14C88B00" w14:textId="77777777" w:rsidR="006A505A" w:rsidRPr="00460AE0" w:rsidRDefault="006A505A" w:rsidP="00D24E22">
      <w:pPr>
        <w:pStyle w:val="ListParagraph"/>
        <w:numPr>
          <w:ilvl w:val="0"/>
          <w:numId w:val="27"/>
        </w:numPr>
        <w:jc w:val="both"/>
        <w:rPr>
          <w:rFonts w:ascii="Arial" w:hAnsi="Arial" w:cs="Arial"/>
          <w:sz w:val="24"/>
          <w:szCs w:val="24"/>
        </w:rPr>
      </w:pPr>
      <w:r w:rsidRPr="00460AE0">
        <w:rPr>
          <w:rFonts w:ascii="Arial" w:hAnsi="Arial" w:cs="Arial"/>
          <w:sz w:val="24"/>
          <w:szCs w:val="24"/>
        </w:rPr>
        <w:t>“Being Dad” courses</w:t>
      </w:r>
    </w:p>
    <w:p w14:paraId="6C89365F" w14:textId="77777777" w:rsidR="006A505A" w:rsidRDefault="006A505A" w:rsidP="00FC1F75">
      <w:pPr>
        <w:pStyle w:val="ListParagraph"/>
        <w:numPr>
          <w:ilvl w:val="0"/>
          <w:numId w:val="27"/>
        </w:numPr>
        <w:jc w:val="both"/>
        <w:rPr>
          <w:rFonts w:ascii="Arial" w:hAnsi="Arial" w:cs="Arial"/>
          <w:sz w:val="24"/>
          <w:szCs w:val="24"/>
        </w:rPr>
      </w:pPr>
      <w:r w:rsidRPr="00460AE0">
        <w:rPr>
          <w:rFonts w:ascii="Arial" w:hAnsi="Arial" w:cs="Arial"/>
          <w:sz w:val="24"/>
          <w:szCs w:val="24"/>
        </w:rPr>
        <w:t>“Story book” &amp; “DVD dad” programmes</w:t>
      </w:r>
    </w:p>
    <w:p w14:paraId="66F7BD44" w14:textId="77777777" w:rsidR="004A22BF" w:rsidRPr="00FC1F75" w:rsidRDefault="004A22BF" w:rsidP="00FC1F75">
      <w:pPr>
        <w:pStyle w:val="ListParagraph"/>
        <w:numPr>
          <w:ilvl w:val="0"/>
          <w:numId w:val="27"/>
        </w:numPr>
        <w:jc w:val="both"/>
        <w:rPr>
          <w:rFonts w:ascii="Arial" w:hAnsi="Arial" w:cs="Arial"/>
          <w:sz w:val="24"/>
          <w:szCs w:val="24"/>
        </w:rPr>
      </w:pPr>
      <w:r>
        <w:rPr>
          <w:rFonts w:ascii="Arial" w:hAnsi="Arial" w:cs="Arial"/>
          <w:sz w:val="24"/>
          <w:szCs w:val="24"/>
        </w:rPr>
        <w:t>Raising Readers project</w:t>
      </w:r>
      <w:r w:rsidR="008070FC">
        <w:rPr>
          <w:rFonts w:ascii="Arial" w:hAnsi="Arial" w:cs="Arial"/>
          <w:sz w:val="24"/>
          <w:szCs w:val="24"/>
        </w:rPr>
        <w:t xml:space="preserve"> via the library</w:t>
      </w:r>
    </w:p>
    <w:p w14:paraId="4924C321" w14:textId="77777777" w:rsidR="006A505A" w:rsidRPr="00460AE0" w:rsidRDefault="006A505A" w:rsidP="00D24E22">
      <w:pPr>
        <w:pStyle w:val="ListParagraph"/>
        <w:numPr>
          <w:ilvl w:val="0"/>
          <w:numId w:val="27"/>
        </w:numPr>
        <w:jc w:val="both"/>
        <w:rPr>
          <w:rFonts w:ascii="Arial" w:hAnsi="Arial" w:cs="Arial"/>
          <w:sz w:val="24"/>
          <w:szCs w:val="24"/>
        </w:rPr>
      </w:pPr>
      <w:r w:rsidRPr="00460AE0">
        <w:rPr>
          <w:rFonts w:ascii="Arial" w:hAnsi="Arial" w:cs="Arial"/>
          <w:sz w:val="24"/>
          <w:szCs w:val="24"/>
        </w:rPr>
        <w:t>Accommodations and housing advice</w:t>
      </w:r>
    </w:p>
    <w:p w14:paraId="225E9245" w14:textId="77777777" w:rsidR="006A505A" w:rsidRPr="00460AE0" w:rsidRDefault="006A505A" w:rsidP="00D24E22">
      <w:pPr>
        <w:pStyle w:val="ListParagraph"/>
        <w:numPr>
          <w:ilvl w:val="0"/>
          <w:numId w:val="27"/>
        </w:numPr>
        <w:jc w:val="both"/>
        <w:rPr>
          <w:rFonts w:ascii="Arial" w:hAnsi="Arial" w:cs="Arial"/>
          <w:sz w:val="24"/>
          <w:szCs w:val="24"/>
        </w:rPr>
      </w:pPr>
      <w:r w:rsidRPr="00460AE0">
        <w:rPr>
          <w:rFonts w:ascii="Arial" w:hAnsi="Arial" w:cs="Arial"/>
          <w:sz w:val="24"/>
          <w:szCs w:val="24"/>
        </w:rPr>
        <w:t xml:space="preserve">Translation services </w:t>
      </w:r>
    </w:p>
    <w:p w14:paraId="211E2D45" w14:textId="77777777" w:rsidR="006A505A" w:rsidRPr="00460AE0" w:rsidRDefault="006A505A" w:rsidP="00D24E22">
      <w:pPr>
        <w:pStyle w:val="ListParagraph"/>
        <w:numPr>
          <w:ilvl w:val="0"/>
          <w:numId w:val="27"/>
        </w:numPr>
        <w:jc w:val="both"/>
        <w:rPr>
          <w:rFonts w:ascii="Arial" w:hAnsi="Arial" w:cs="Arial"/>
          <w:sz w:val="24"/>
          <w:szCs w:val="24"/>
        </w:rPr>
      </w:pPr>
      <w:r w:rsidRPr="00460AE0">
        <w:rPr>
          <w:rFonts w:ascii="Arial" w:hAnsi="Arial" w:cs="Arial"/>
          <w:sz w:val="24"/>
          <w:szCs w:val="24"/>
        </w:rPr>
        <w:t>Religious and ecumenical support via chaplaincy</w:t>
      </w:r>
    </w:p>
    <w:p w14:paraId="1DBB7F7E" w14:textId="77777777" w:rsidR="006A505A" w:rsidRPr="00460AE0" w:rsidRDefault="006A505A" w:rsidP="00D24E22">
      <w:pPr>
        <w:pStyle w:val="ListParagraph"/>
        <w:numPr>
          <w:ilvl w:val="0"/>
          <w:numId w:val="27"/>
        </w:numPr>
        <w:jc w:val="both"/>
        <w:rPr>
          <w:rFonts w:ascii="Arial" w:hAnsi="Arial" w:cs="Arial"/>
          <w:sz w:val="24"/>
          <w:szCs w:val="24"/>
        </w:rPr>
      </w:pPr>
      <w:r w:rsidRPr="00460AE0">
        <w:rPr>
          <w:rFonts w:ascii="Arial" w:hAnsi="Arial" w:cs="Arial"/>
          <w:sz w:val="24"/>
          <w:szCs w:val="24"/>
        </w:rPr>
        <w:t>Health or substance misuse interventions and treatment</w:t>
      </w:r>
    </w:p>
    <w:p w14:paraId="3D16CCEE" w14:textId="77777777" w:rsidR="006A505A" w:rsidRDefault="006A505A" w:rsidP="00D24E22">
      <w:pPr>
        <w:pStyle w:val="ListParagraph"/>
        <w:numPr>
          <w:ilvl w:val="0"/>
          <w:numId w:val="27"/>
        </w:numPr>
        <w:jc w:val="both"/>
        <w:rPr>
          <w:rFonts w:ascii="Arial" w:hAnsi="Arial" w:cs="Arial"/>
          <w:sz w:val="24"/>
          <w:szCs w:val="24"/>
        </w:rPr>
      </w:pPr>
      <w:r w:rsidRPr="00460AE0">
        <w:rPr>
          <w:rFonts w:ascii="Arial" w:hAnsi="Arial" w:cs="Arial"/>
          <w:sz w:val="24"/>
          <w:szCs w:val="24"/>
        </w:rPr>
        <w:t>Legal phone calls or Rule 39 legal correspondence</w:t>
      </w:r>
    </w:p>
    <w:p w14:paraId="2EC09D3B" w14:textId="77777777" w:rsidR="00D830EF" w:rsidRPr="00460AE0" w:rsidRDefault="00D830EF" w:rsidP="00D24E22">
      <w:pPr>
        <w:pStyle w:val="ListParagraph"/>
        <w:numPr>
          <w:ilvl w:val="0"/>
          <w:numId w:val="27"/>
        </w:numPr>
        <w:jc w:val="both"/>
        <w:rPr>
          <w:rFonts w:ascii="Arial" w:hAnsi="Arial" w:cs="Arial"/>
          <w:sz w:val="24"/>
          <w:szCs w:val="24"/>
        </w:rPr>
      </w:pPr>
      <w:r>
        <w:rPr>
          <w:rFonts w:ascii="Arial" w:hAnsi="Arial" w:cs="Arial"/>
          <w:sz w:val="24"/>
          <w:szCs w:val="24"/>
        </w:rPr>
        <w:t xml:space="preserve">The ‘Toy Shop’ initiative allowing prisoners the opportunity to purchase a small toy for their child. </w:t>
      </w:r>
    </w:p>
    <w:p w14:paraId="2E5CA0F3" w14:textId="77777777" w:rsidR="006A505A" w:rsidRPr="00460AE0" w:rsidRDefault="006A505A" w:rsidP="00D24E22">
      <w:pPr>
        <w:pStyle w:val="ListParagraph"/>
        <w:jc w:val="both"/>
        <w:rPr>
          <w:rFonts w:ascii="Arial" w:hAnsi="Arial" w:cs="Arial"/>
          <w:szCs w:val="24"/>
        </w:rPr>
      </w:pPr>
    </w:p>
    <w:p w14:paraId="32974CD1" w14:textId="77777777" w:rsidR="006A505A" w:rsidRPr="00460AE0" w:rsidRDefault="006A505A" w:rsidP="00D24E22">
      <w:pPr>
        <w:pStyle w:val="Heading3"/>
        <w:spacing w:line="360" w:lineRule="auto"/>
        <w:jc w:val="both"/>
      </w:pPr>
      <w:r w:rsidRPr="00460AE0">
        <w:t>Maintaining relationships</w:t>
      </w:r>
    </w:p>
    <w:p w14:paraId="716AACCA" w14:textId="77777777" w:rsidR="006A505A" w:rsidRPr="00460AE0" w:rsidRDefault="006A505A" w:rsidP="00D24E22">
      <w:pPr>
        <w:pStyle w:val="Heading3"/>
        <w:spacing w:line="240" w:lineRule="auto"/>
        <w:jc w:val="both"/>
        <w:rPr>
          <w:b w:val="0"/>
        </w:rPr>
      </w:pPr>
      <w:r w:rsidRPr="00460AE0">
        <w:rPr>
          <w:noProof/>
          <w:color w:val="001BA0"/>
          <w:sz w:val="20"/>
          <w:szCs w:val="20"/>
          <w:bdr w:val="single" w:sz="6" w:space="0" w:color="FFFFFF" w:frame="1"/>
          <w:lang w:eastAsia="en-GB" w:bidi="ar-SA"/>
        </w:rPr>
        <w:drawing>
          <wp:anchor distT="0" distB="0" distL="114300" distR="114300" simplePos="0" relativeHeight="251673600" behindDoc="0" locked="0" layoutInCell="1" allowOverlap="1" wp14:anchorId="4C2D469E" wp14:editId="7FFAFD2D">
            <wp:simplePos x="0" y="0"/>
            <wp:positionH relativeFrom="margin">
              <wp:posOffset>3924300</wp:posOffset>
            </wp:positionH>
            <wp:positionV relativeFrom="paragraph">
              <wp:posOffset>7620</wp:posOffset>
            </wp:positionV>
            <wp:extent cx="2524125" cy="1810385"/>
            <wp:effectExtent l="0" t="0" r="9525" b="0"/>
            <wp:wrapSquare wrapText="bothSides"/>
            <wp:docPr id="35" name="Picture 35" descr=" ">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a:hlinkClick r:id="rId59" tgtFrame="_blank"/>
                    </pic:cNvPr>
                    <pic:cNvPicPr>
                      <a:picLocks noChangeAspect="1" noChangeArrowheads="1"/>
                    </pic:cNvPicPr>
                  </pic:nvPicPr>
                  <pic:blipFill rotWithShape="1">
                    <a:blip r:embed="rId60">
                      <a:extLst>
                        <a:ext uri="{28A0092B-C50C-407E-A947-70E740481C1C}">
                          <a14:useLocalDpi xmlns:a14="http://schemas.microsoft.com/office/drawing/2010/main" val="0"/>
                        </a:ext>
                      </a:extLst>
                    </a:blip>
                    <a:srcRect t="1176" b="1765"/>
                    <a:stretch/>
                  </pic:blipFill>
                  <pic:spPr bwMode="auto">
                    <a:xfrm>
                      <a:off x="0" y="0"/>
                      <a:ext cx="2524125" cy="1810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0AE0">
        <w:rPr>
          <w:b w:val="0"/>
        </w:rPr>
        <w:t xml:space="preserve">Maintaining a “normal” relationship with family and significant others can be challenging when in custody in both directions. As such it is important that HMP Lincoln offers as wide a range of communication methods as possible to allow for the maintenance of already established relationships and to build developing relationships. Likewise, to support desistance and reduce reoffending risks for prisoners, and to deliver support and reduce the risk of intergenerational criminology for families, it is important that prisoners held at HMP Lincoln are encouraged to maintain regular contact with their families and significant </w:t>
      </w:r>
      <w:r w:rsidR="005D3559" w:rsidRPr="00460AE0">
        <w:rPr>
          <w:b w:val="0"/>
        </w:rPr>
        <w:t>others and</w:t>
      </w:r>
      <w:r w:rsidRPr="00460AE0">
        <w:rPr>
          <w:b w:val="0"/>
        </w:rPr>
        <w:t xml:space="preserve"> supported to do so by their key workers and </w:t>
      </w:r>
      <w:r w:rsidR="009A1498">
        <w:rPr>
          <w:b w:val="0"/>
        </w:rPr>
        <w:t>Offender Managers</w:t>
      </w:r>
      <w:r w:rsidRPr="00460AE0">
        <w:rPr>
          <w:b w:val="0"/>
        </w:rPr>
        <w:t xml:space="preserve">. Key workers and </w:t>
      </w:r>
      <w:r w:rsidR="009A1498">
        <w:rPr>
          <w:b w:val="0"/>
        </w:rPr>
        <w:t>Offender Managers</w:t>
      </w:r>
      <w:r w:rsidRPr="00460AE0">
        <w:rPr>
          <w:b w:val="0"/>
        </w:rPr>
        <w:t xml:space="preserve"> will consider the level of communication during supervision sessions as part of sentence planning target tracking and OASys process</w:t>
      </w:r>
    </w:p>
    <w:p w14:paraId="2473AA6F" w14:textId="77777777" w:rsidR="006A505A" w:rsidRPr="00460AE0" w:rsidRDefault="006A505A" w:rsidP="00D24E22">
      <w:pPr>
        <w:spacing w:line="240" w:lineRule="auto"/>
        <w:jc w:val="both"/>
      </w:pPr>
    </w:p>
    <w:p w14:paraId="045E3148" w14:textId="77777777" w:rsidR="006A505A" w:rsidRPr="00460AE0" w:rsidRDefault="00B646D7" w:rsidP="00D24E22">
      <w:pPr>
        <w:pStyle w:val="Heading3"/>
        <w:jc w:val="both"/>
      </w:pPr>
      <w:r w:rsidRPr="00460AE0">
        <w:rPr>
          <w:noProof/>
          <w:color w:val="001BA0"/>
          <w:sz w:val="20"/>
          <w:szCs w:val="20"/>
          <w:bdr w:val="single" w:sz="6" w:space="0" w:color="FFFFFF" w:frame="1"/>
          <w:lang w:eastAsia="en-GB" w:bidi="ar-SA"/>
        </w:rPr>
        <w:drawing>
          <wp:anchor distT="0" distB="0" distL="114300" distR="114300" simplePos="0" relativeHeight="251674624" behindDoc="0" locked="0" layoutInCell="1" allowOverlap="1" wp14:anchorId="5ACFA91F" wp14:editId="6B97FB2D">
            <wp:simplePos x="0" y="0"/>
            <wp:positionH relativeFrom="margin">
              <wp:align>left</wp:align>
            </wp:positionH>
            <wp:positionV relativeFrom="paragraph">
              <wp:posOffset>-88265</wp:posOffset>
            </wp:positionV>
            <wp:extent cx="2171700" cy="2335396"/>
            <wp:effectExtent l="0" t="0" r="0" b="8255"/>
            <wp:wrapSquare wrapText="bothSides"/>
            <wp:docPr id="36" name="Picture 36" descr=" ">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a:hlinkClick r:id="rId61" tgtFrame="_blank"/>
                    </pic:cNvPr>
                    <pic:cNvPicPr>
                      <a:picLocks noChangeAspect="1" noChangeArrowheads="1"/>
                    </pic:cNvPicPr>
                  </pic:nvPicPr>
                  <pic:blipFill rotWithShape="1">
                    <a:blip r:embed="rId62">
                      <a:extLst>
                        <a:ext uri="{28A0092B-C50C-407E-A947-70E740481C1C}">
                          <a14:useLocalDpi xmlns:a14="http://schemas.microsoft.com/office/drawing/2010/main" val="0"/>
                        </a:ext>
                      </a:extLst>
                    </a:blip>
                    <a:srcRect l="14782" r="16522"/>
                    <a:stretch/>
                  </pic:blipFill>
                  <pic:spPr bwMode="auto">
                    <a:xfrm>
                      <a:off x="0" y="0"/>
                      <a:ext cx="2171700" cy="23353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505A" w:rsidRPr="00460AE0">
        <w:t xml:space="preserve"> “Staying involved”</w:t>
      </w:r>
    </w:p>
    <w:p w14:paraId="2C95392D" w14:textId="77777777" w:rsidR="006A505A" w:rsidRPr="00460AE0" w:rsidRDefault="006A505A" w:rsidP="00D24E22">
      <w:pPr>
        <w:jc w:val="both"/>
        <w:rPr>
          <w:noProof/>
          <w:color w:val="001BA0"/>
          <w:sz w:val="20"/>
          <w:szCs w:val="20"/>
          <w:bdr w:val="single" w:sz="6" w:space="0" w:color="FFFFFF" w:frame="1"/>
          <w:lang w:eastAsia="en-GB" w:bidi="ar-SA"/>
        </w:rPr>
      </w:pPr>
      <w:r w:rsidRPr="00460AE0">
        <w:rPr>
          <w:szCs w:val="24"/>
        </w:rPr>
        <w:br/>
        <w:t>To maintain a “Normal” relationship where possible it is important to support the whole family approach to decision making for the family. Too often prisoners are not consulted about or involved in significant, or milestone decisions being made by their families and as such are at risk of becoming detached or separated from the family unit, particularly where long periods of separation occur.  Examples of such decisions include</w:t>
      </w:r>
    </w:p>
    <w:p w14:paraId="73BF38A7" w14:textId="77777777" w:rsidR="006A505A" w:rsidRPr="00460AE0" w:rsidRDefault="006A505A" w:rsidP="00D24E22">
      <w:pPr>
        <w:pStyle w:val="ListParagraph"/>
        <w:numPr>
          <w:ilvl w:val="0"/>
          <w:numId w:val="36"/>
        </w:numPr>
        <w:jc w:val="both"/>
        <w:rPr>
          <w:rFonts w:ascii="Arial" w:hAnsi="Arial" w:cs="Arial"/>
          <w:sz w:val="24"/>
          <w:szCs w:val="24"/>
        </w:rPr>
      </w:pPr>
      <w:r w:rsidRPr="00460AE0">
        <w:rPr>
          <w:rFonts w:ascii="Arial" w:hAnsi="Arial" w:cs="Arial"/>
          <w:sz w:val="24"/>
          <w:szCs w:val="24"/>
        </w:rPr>
        <w:t>Choice of schools or further education centres for children</w:t>
      </w:r>
    </w:p>
    <w:p w14:paraId="09ED5F8C" w14:textId="77777777" w:rsidR="006A505A" w:rsidRPr="00460AE0" w:rsidRDefault="006A505A" w:rsidP="00D24E22">
      <w:pPr>
        <w:pStyle w:val="ListParagraph"/>
        <w:numPr>
          <w:ilvl w:val="0"/>
          <w:numId w:val="36"/>
        </w:numPr>
        <w:jc w:val="both"/>
        <w:rPr>
          <w:rFonts w:ascii="Arial" w:hAnsi="Arial" w:cs="Arial"/>
          <w:sz w:val="24"/>
          <w:szCs w:val="24"/>
        </w:rPr>
      </w:pPr>
      <w:r w:rsidRPr="00460AE0">
        <w:rPr>
          <w:rFonts w:ascii="Arial" w:hAnsi="Arial" w:cs="Arial"/>
          <w:sz w:val="24"/>
          <w:szCs w:val="24"/>
        </w:rPr>
        <w:lastRenderedPageBreak/>
        <w:t>Children’s exam options</w:t>
      </w:r>
    </w:p>
    <w:p w14:paraId="72774184" w14:textId="77777777" w:rsidR="006A505A" w:rsidRPr="00460AE0" w:rsidRDefault="006A505A" w:rsidP="00D24E22">
      <w:pPr>
        <w:pStyle w:val="ListParagraph"/>
        <w:numPr>
          <w:ilvl w:val="0"/>
          <w:numId w:val="36"/>
        </w:numPr>
        <w:jc w:val="both"/>
        <w:rPr>
          <w:rFonts w:ascii="Arial" w:hAnsi="Arial" w:cs="Arial"/>
          <w:sz w:val="24"/>
          <w:szCs w:val="24"/>
        </w:rPr>
      </w:pPr>
      <w:r w:rsidRPr="00460AE0">
        <w:rPr>
          <w:rFonts w:ascii="Arial" w:hAnsi="Arial" w:cs="Arial"/>
          <w:sz w:val="24"/>
          <w:szCs w:val="24"/>
        </w:rPr>
        <w:t>Children’s school issues</w:t>
      </w:r>
    </w:p>
    <w:p w14:paraId="641965FA" w14:textId="77777777" w:rsidR="006A505A" w:rsidRPr="00460AE0" w:rsidRDefault="006A505A" w:rsidP="00D24E22">
      <w:pPr>
        <w:pStyle w:val="ListParagraph"/>
        <w:numPr>
          <w:ilvl w:val="0"/>
          <w:numId w:val="36"/>
        </w:numPr>
        <w:jc w:val="both"/>
        <w:rPr>
          <w:rFonts w:ascii="Arial" w:hAnsi="Arial" w:cs="Arial"/>
          <w:sz w:val="24"/>
          <w:szCs w:val="24"/>
        </w:rPr>
      </w:pPr>
      <w:r w:rsidRPr="00460AE0">
        <w:rPr>
          <w:rFonts w:ascii="Arial" w:hAnsi="Arial" w:cs="Arial"/>
          <w:sz w:val="24"/>
          <w:szCs w:val="24"/>
        </w:rPr>
        <w:t>Housing location or location moves</w:t>
      </w:r>
    </w:p>
    <w:p w14:paraId="3D6A1FEE" w14:textId="77777777" w:rsidR="006A505A" w:rsidRPr="00460AE0" w:rsidRDefault="006A505A" w:rsidP="00D24E22">
      <w:pPr>
        <w:pStyle w:val="ListParagraph"/>
        <w:numPr>
          <w:ilvl w:val="0"/>
          <w:numId w:val="36"/>
        </w:numPr>
        <w:jc w:val="both"/>
        <w:rPr>
          <w:rFonts w:ascii="Arial" w:hAnsi="Arial" w:cs="Arial"/>
          <w:sz w:val="24"/>
          <w:szCs w:val="24"/>
        </w:rPr>
      </w:pPr>
      <w:r w:rsidRPr="00460AE0">
        <w:rPr>
          <w:rFonts w:ascii="Arial" w:hAnsi="Arial" w:cs="Arial"/>
          <w:sz w:val="24"/>
          <w:szCs w:val="24"/>
        </w:rPr>
        <w:t>Financial decisions</w:t>
      </w:r>
    </w:p>
    <w:p w14:paraId="2B57CDD2" w14:textId="77777777" w:rsidR="006A505A" w:rsidRPr="00460AE0" w:rsidRDefault="006A505A" w:rsidP="00D24E22">
      <w:pPr>
        <w:pStyle w:val="ListParagraph"/>
        <w:numPr>
          <w:ilvl w:val="0"/>
          <w:numId w:val="36"/>
        </w:numPr>
        <w:jc w:val="both"/>
        <w:rPr>
          <w:rFonts w:ascii="Arial" w:hAnsi="Arial" w:cs="Arial"/>
          <w:sz w:val="24"/>
          <w:szCs w:val="24"/>
        </w:rPr>
      </w:pPr>
      <w:r w:rsidRPr="00460AE0">
        <w:rPr>
          <w:rFonts w:ascii="Arial" w:hAnsi="Arial" w:cs="Arial"/>
          <w:sz w:val="24"/>
          <w:szCs w:val="24"/>
        </w:rPr>
        <w:t>Health matters</w:t>
      </w:r>
    </w:p>
    <w:p w14:paraId="627FBB64" w14:textId="77777777" w:rsidR="006A505A" w:rsidRPr="00460AE0" w:rsidRDefault="006A505A" w:rsidP="00D24E22">
      <w:pPr>
        <w:pStyle w:val="ListParagraph"/>
        <w:numPr>
          <w:ilvl w:val="0"/>
          <w:numId w:val="36"/>
        </w:numPr>
        <w:jc w:val="both"/>
        <w:rPr>
          <w:rFonts w:ascii="Arial" w:hAnsi="Arial" w:cs="Arial"/>
          <w:sz w:val="24"/>
          <w:szCs w:val="24"/>
        </w:rPr>
      </w:pPr>
      <w:r w:rsidRPr="00460AE0">
        <w:rPr>
          <w:rFonts w:ascii="Arial" w:hAnsi="Arial" w:cs="Arial"/>
          <w:sz w:val="24"/>
          <w:szCs w:val="24"/>
        </w:rPr>
        <w:t>Faith-based milestones or decisions</w:t>
      </w:r>
    </w:p>
    <w:p w14:paraId="5944DDD1" w14:textId="77777777" w:rsidR="006A505A" w:rsidRPr="00460AE0" w:rsidRDefault="006A505A" w:rsidP="00D24E22">
      <w:pPr>
        <w:pStyle w:val="ListParagraph"/>
        <w:jc w:val="both"/>
        <w:rPr>
          <w:rFonts w:ascii="Arial" w:hAnsi="Arial" w:cs="Arial"/>
          <w:sz w:val="24"/>
          <w:szCs w:val="24"/>
        </w:rPr>
      </w:pPr>
    </w:p>
    <w:p w14:paraId="41FE89BF" w14:textId="77777777" w:rsidR="006A505A" w:rsidRPr="00460AE0" w:rsidRDefault="006A505A" w:rsidP="00D24E22">
      <w:pPr>
        <w:jc w:val="both"/>
        <w:rPr>
          <w:szCs w:val="24"/>
        </w:rPr>
      </w:pPr>
      <w:r w:rsidRPr="00460AE0">
        <w:rPr>
          <w:szCs w:val="24"/>
        </w:rPr>
        <w:t xml:space="preserve">If we are expecting prisoners to return to a stable pro-social family and protective setting on release it is vital that we encourage the family to include prisoners in significant family decisions to maintain their role within the family.  At HMP Lincoln we support this via information supply to prisoners and families explaining the importance of this process and </w:t>
      </w:r>
      <w:proofErr w:type="spellStart"/>
      <w:r w:rsidRPr="00460AE0">
        <w:rPr>
          <w:szCs w:val="24"/>
        </w:rPr>
        <w:t>OMiC</w:t>
      </w:r>
      <w:proofErr w:type="spellEnd"/>
      <w:r w:rsidRPr="00460AE0">
        <w:rPr>
          <w:szCs w:val="24"/>
        </w:rPr>
        <w:t xml:space="preserve"> key workers and POM’s encouraging prisoners to keep a clear timeline of when significant decisions need to be made through their regular family communication. Where it is identified that difficult, </w:t>
      </w:r>
      <w:r w:rsidR="00587412" w:rsidRPr="00460AE0">
        <w:rPr>
          <w:szCs w:val="24"/>
        </w:rPr>
        <w:t>protracted,</w:t>
      </w:r>
      <w:r w:rsidRPr="00460AE0">
        <w:rPr>
          <w:szCs w:val="24"/>
        </w:rPr>
        <w:t xml:space="preserve"> or complicated discussions </w:t>
      </w:r>
      <w:r w:rsidR="009F4CCF" w:rsidRPr="00460AE0">
        <w:rPr>
          <w:szCs w:val="24"/>
        </w:rPr>
        <w:t>must</w:t>
      </w:r>
      <w:r w:rsidRPr="00460AE0">
        <w:rPr>
          <w:szCs w:val="24"/>
        </w:rPr>
        <w:t xml:space="preserve"> take place to enable effective decision making for the family then HMP Lincoln and LAT Children and Families Practitioners can facilitate sessions in a suitable environment for this to take place. These sessions can be supported as needed with professional advice linked to the issue i.e. </w:t>
      </w:r>
    </w:p>
    <w:p w14:paraId="5CF730AA" w14:textId="77777777" w:rsidR="006A505A" w:rsidRPr="00460AE0" w:rsidRDefault="006A505A" w:rsidP="00D24E22">
      <w:pPr>
        <w:pStyle w:val="ListParagraph"/>
        <w:numPr>
          <w:ilvl w:val="0"/>
          <w:numId w:val="35"/>
        </w:numPr>
        <w:jc w:val="both"/>
        <w:rPr>
          <w:rFonts w:ascii="Arial" w:hAnsi="Arial" w:cs="Arial"/>
          <w:sz w:val="24"/>
          <w:szCs w:val="24"/>
        </w:rPr>
      </w:pPr>
      <w:r w:rsidRPr="00460AE0">
        <w:rPr>
          <w:rFonts w:ascii="Arial" w:hAnsi="Arial" w:cs="Arial"/>
          <w:sz w:val="24"/>
          <w:szCs w:val="24"/>
        </w:rPr>
        <w:t>Relationship counselling</w:t>
      </w:r>
    </w:p>
    <w:p w14:paraId="1212C027" w14:textId="77777777" w:rsidR="006A505A" w:rsidRPr="00460AE0" w:rsidRDefault="006A505A" w:rsidP="00D24E22">
      <w:pPr>
        <w:pStyle w:val="ListParagraph"/>
        <w:numPr>
          <w:ilvl w:val="0"/>
          <w:numId w:val="35"/>
        </w:numPr>
        <w:jc w:val="both"/>
        <w:rPr>
          <w:rFonts w:ascii="Arial" w:hAnsi="Arial" w:cs="Arial"/>
          <w:sz w:val="24"/>
          <w:szCs w:val="24"/>
        </w:rPr>
      </w:pPr>
      <w:r w:rsidRPr="00460AE0">
        <w:rPr>
          <w:rFonts w:ascii="Arial" w:hAnsi="Arial" w:cs="Arial"/>
          <w:sz w:val="24"/>
          <w:szCs w:val="24"/>
        </w:rPr>
        <w:t>Mediators</w:t>
      </w:r>
    </w:p>
    <w:p w14:paraId="74625C33" w14:textId="77777777" w:rsidR="006A505A" w:rsidRPr="00460AE0" w:rsidRDefault="006A505A" w:rsidP="00D24E22">
      <w:pPr>
        <w:pStyle w:val="ListParagraph"/>
        <w:numPr>
          <w:ilvl w:val="0"/>
          <w:numId w:val="35"/>
        </w:numPr>
        <w:jc w:val="both"/>
        <w:rPr>
          <w:rFonts w:ascii="Arial" w:hAnsi="Arial" w:cs="Arial"/>
          <w:sz w:val="24"/>
          <w:szCs w:val="24"/>
        </w:rPr>
      </w:pPr>
      <w:r w:rsidRPr="00460AE0">
        <w:rPr>
          <w:rFonts w:ascii="Arial" w:hAnsi="Arial" w:cs="Arial"/>
          <w:sz w:val="24"/>
          <w:szCs w:val="24"/>
        </w:rPr>
        <w:t>Debt advice</w:t>
      </w:r>
    </w:p>
    <w:p w14:paraId="7C780E07" w14:textId="77777777" w:rsidR="006A505A" w:rsidRPr="00460AE0" w:rsidRDefault="006A505A" w:rsidP="00D24E22">
      <w:pPr>
        <w:pStyle w:val="ListParagraph"/>
        <w:numPr>
          <w:ilvl w:val="0"/>
          <w:numId w:val="35"/>
        </w:numPr>
        <w:jc w:val="both"/>
        <w:rPr>
          <w:rFonts w:ascii="Arial" w:hAnsi="Arial" w:cs="Arial"/>
          <w:sz w:val="24"/>
          <w:szCs w:val="24"/>
        </w:rPr>
      </w:pPr>
      <w:r w:rsidRPr="00460AE0">
        <w:rPr>
          <w:rFonts w:ascii="Arial" w:hAnsi="Arial" w:cs="Arial"/>
          <w:sz w:val="24"/>
          <w:szCs w:val="24"/>
        </w:rPr>
        <w:t>Educational advice</w:t>
      </w:r>
    </w:p>
    <w:p w14:paraId="24BF2C57" w14:textId="77777777" w:rsidR="006A505A" w:rsidRPr="00460AE0" w:rsidRDefault="006A505A" w:rsidP="00D24E22">
      <w:pPr>
        <w:pStyle w:val="ListParagraph"/>
        <w:numPr>
          <w:ilvl w:val="0"/>
          <w:numId w:val="35"/>
        </w:numPr>
        <w:jc w:val="both"/>
        <w:rPr>
          <w:rFonts w:ascii="Arial" w:hAnsi="Arial" w:cs="Arial"/>
          <w:sz w:val="24"/>
          <w:szCs w:val="24"/>
        </w:rPr>
      </w:pPr>
      <w:r w:rsidRPr="00460AE0">
        <w:rPr>
          <w:rFonts w:ascii="Arial" w:hAnsi="Arial" w:cs="Arial"/>
          <w:sz w:val="24"/>
          <w:szCs w:val="24"/>
        </w:rPr>
        <w:t xml:space="preserve">Psychology </w:t>
      </w:r>
    </w:p>
    <w:p w14:paraId="5514BA94" w14:textId="77777777" w:rsidR="006A505A" w:rsidRPr="00460AE0" w:rsidRDefault="006A505A" w:rsidP="00D24E22">
      <w:pPr>
        <w:pStyle w:val="ListParagraph"/>
        <w:numPr>
          <w:ilvl w:val="0"/>
          <w:numId w:val="35"/>
        </w:numPr>
        <w:jc w:val="both"/>
        <w:rPr>
          <w:rFonts w:ascii="Arial" w:hAnsi="Arial" w:cs="Arial"/>
        </w:rPr>
      </w:pPr>
      <w:r w:rsidRPr="00460AE0">
        <w:rPr>
          <w:rFonts w:ascii="Arial" w:hAnsi="Arial" w:cs="Arial"/>
          <w:sz w:val="24"/>
          <w:szCs w:val="24"/>
        </w:rPr>
        <w:t>Health advisors</w:t>
      </w:r>
    </w:p>
    <w:p w14:paraId="1746A9B8" w14:textId="77777777" w:rsidR="006A505A" w:rsidRPr="00460AE0" w:rsidRDefault="006A505A" w:rsidP="00D24E22">
      <w:pPr>
        <w:pStyle w:val="ListParagraph"/>
        <w:jc w:val="both"/>
        <w:rPr>
          <w:rFonts w:ascii="Arial" w:hAnsi="Arial" w:cs="Arial"/>
        </w:rPr>
      </w:pPr>
    </w:p>
    <w:p w14:paraId="0CE9A52E" w14:textId="77777777" w:rsidR="006A505A" w:rsidRPr="00460AE0" w:rsidRDefault="006A505A" w:rsidP="00D24E22">
      <w:pPr>
        <w:jc w:val="both"/>
        <w:rPr>
          <w:sz w:val="20"/>
        </w:rPr>
      </w:pPr>
    </w:p>
    <w:p w14:paraId="7A728510" w14:textId="77777777" w:rsidR="006A505A" w:rsidRPr="00460AE0" w:rsidRDefault="006A505A" w:rsidP="00D24E22">
      <w:pPr>
        <w:pStyle w:val="Heading1"/>
        <w:numPr>
          <w:ilvl w:val="0"/>
          <w:numId w:val="22"/>
        </w:numPr>
        <w:jc w:val="both"/>
      </w:pPr>
      <w:bookmarkStart w:id="12" w:name="_Toc19278121"/>
      <w:r w:rsidRPr="00460AE0">
        <w:rPr>
          <w:sz w:val="40"/>
        </w:rPr>
        <w:t>Breaking down barriers</w:t>
      </w:r>
      <w:bookmarkEnd w:id="12"/>
    </w:p>
    <w:p w14:paraId="1667AF3A" w14:textId="77777777" w:rsidR="006A505A" w:rsidRPr="00460AE0" w:rsidRDefault="006A505A" w:rsidP="00D24E22">
      <w:pPr>
        <w:jc w:val="both"/>
      </w:pPr>
      <w:r w:rsidRPr="00460AE0">
        <w:rPr>
          <w:noProof/>
          <w:szCs w:val="24"/>
          <w:lang w:eastAsia="en-GB" w:bidi="ar-SA"/>
        </w:rPr>
        <w:drawing>
          <wp:anchor distT="0" distB="0" distL="114300" distR="114300" simplePos="0" relativeHeight="251672576" behindDoc="0" locked="0" layoutInCell="1" allowOverlap="1" wp14:anchorId="408BE349" wp14:editId="519B3DC3">
            <wp:simplePos x="0" y="0"/>
            <wp:positionH relativeFrom="margin">
              <wp:align>right</wp:align>
            </wp:positionH>
            <wp:positionV relativeFrom="paragraph">
              <wp:posOffset>10795</wp:posOffset>
            </wp:positionV>
            <wp:extent cx="3590925" cy="2762250"/>
            <wp:effectExtent l="0" t="0" r="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margin">
              <wp14:pctWidth>0</wp14:pctWidth>
            </wp14:sizeRelH>
            <wp14:sizeRelV relativeFrom="margin">
              <wp14:pctHeight>0</wp14:pctHeight>
            </wp14:sizeRelV>
          </wp:anchor>
        </w:drawing>
      </w:r>
      <w:r w:rsidRPr="00460AE0">
        <w:t xml:space="preserve">The creation, development and maintenance of effective, </w:t>
      </w:r>
      <w:r w:rsidR="009F4CCF" w:rsidRPr="00460AE0">
        <w:t>positive,</w:t>
      </w:r>
      <w:r w:rsidRPr="00460AE0">
        <w:t xml:space="preserve"> and meaningful family relationships can often encounter significant barriers or total breakdown for men coming into a custodial environment.  There could be </w:t>
      </w:r>
      <w:r w:rsidR="009F4CCF" w:rsidRPr="00460AE0">
        <w:t>several</w:t>
      </w:r>
      <w:r w:rsidRPr="00460AE0">
        <w:t xml:space="preserve"> reasons why this is happening so therefore it is critical that as an establishment we are aware of when this occurs at the earliest opportunity, the reasons behind it and where possible find a way to overcome these issues.  </w:t>
      </w:r>
    </w:p>
    <w:p w14:paraId="22B9F3A7" w14:textId="77777777" w:rsidR="006A505A" w:rsidRPr="00460AE0" w:rsidRDefault="006A505A" w:rsidP="00D24E22">
      <w:pPr>
        <w:pStyle w:val="Heading3"/>
        <w:jc w:val="both"/>
      </w:pPr>
      <w:r w:rsidRPr="00460AE0">
        <w:t>Being aware</w:t>
      </w:r>
    </w:p>
    <w:p w14:paraId="52C50E41" w14:textId="77777777" w:rsidR="006A505A" w:rsidRPr="00460AE0" w:rsidRDefault="006A505A" w:rsidP="00D24E22">
      <w:pPr>
        <w:jc w:val="both"/>
      </w:pPr>
      <w:r w:rsidRPr="00460AE0">
        <w:t xml:space="preserve">Being aware of relationship issues or breakdown can be difficult as often prisoners are unwilling to disclose this information or sometimes unaware that any breakdown is happening or has taken place. As such, the </w:t>
      </w:r>
      <w:r w:rsidRPr="00460AE0">
        <w:lastRenderedPageBreak/>
        <w:t xml:space="preserve">relationships, rapport building, and trust developed by key workers and POM’s is vital to ensure that disclosure is achieved. Key workers will track and evaluate family situations during their regular supervision sessions under </w:t>
      </w:r>
      <w:proofErr w:type="spellStart"/>
      <w:r w:rsidRPr="00460AE0">
        <w:t>OMiC</w:t>
      </w:r>
      <w:proofErr w:type="spellEnd"/>
      <w:r w:rsidRPr="00460AE0">
        <w:t xml:space="preserve"> and where indicators are found to suggest family issued, explore this with the prisoner. To support this awareness, monthly data checks will be carried out by the safer prison team using NOMIS and the PIN phone system to identify prisoners who appear to be socially isolated (not receiving visits or making phone calls) which could be a sign of relationship breakdown and make relevant key workers aware. </w:t>
      </w:r>
    </w:p>
    <w:p w14:paraId="6CC0C37B" w14:textId="77777777" w:rsidR="006A505A" w:rsidRPr="00460AE0" w:rsidRDefault="006A505A" w:rsidP="00D24E22">
      <w:pPr>
        <w:pStyle w:val="Heading3"/>
        <w:jc w:val="both"/>
      </w:pPr>
      <w:r w:rsidRPr="00460AE0">
        <w:t>Understanding the issue</w:t>
      </w:r>
    </w:p>
    <w:p w14:paraId="3A1826CB" w14:textId="77777777" w:rsidR="006A505A" w:rsidRPr="00460AE0" w:rsidRDefault="006A505A" w:rsidP="00D24E22">
      <w:pPr>
        <w:jc w:val="both"/>
      </w:pPr>
      <w:r w:rsidRPr="00460AE0">
        <w:t xml:space="preserve">Once a key worker has identified that a relationship breakdown is occurring, or has occurred, or that there are barriers to effective development/maintenance of a relationship </w:t>
      </w:r>
      <w:r w:rsidR="009F4CCF" w:rsidRPr="00460AE0">
        <w:t>it</w:t>
      </w:r>
      <w:r w:rsidRPr="00460AE0">
        <w:t xml:space="preserve"> is incumbent on him/her to explore this fully with the prisoner to gain an understanding of what their view on the issues are. It is important for the key worker to explore what the prisoner feels are the issues as this can often either be incorrect, missing key information or subject to underdeveloped thinking skills. </w:t>
      </w:r>
    </w:p>
    <w:p w14:paraId="4B94FCCE" w14:textId="77777777" w:rsidR="006A505A" w:rsidRPr="00460AE0" w:rsidRDefault="006A505A" w:rsidP="00D24E22">
      <w:pPr>
        <w:jc w:val="both"/>
      </w:pPr>
      <w:r w:rsidRPr="00460AE0">
        <w:t xml:space="preserve">Once the key worker is in possession of this </w:t>
      </w:r>
      <w:r w:rsidR="00996E71" w:rsidRPr="00460AE0">
        <w:t>information,</w:t>
      </w:r>
      <w:r w:rsidRPr="00460AE0">
        <w:t xml:space="preserve"> they are required to consider it in consultation with the public protection team and POM so that they are fully aware of any legislative requirements in place to protect victims or official requests for non-contact. </w:t>
      </w:r>
    </w:p>
    <w:p w14:paraId="2DB35A7B" w14:textId="77777777" w:rsidR="006A505A" w:rsidRPr="00460AE0" w:rsidRDefault="006A505A" w:rsidP="00D24E22">
      <w:pPr>
        <w:jc w:val="both"/>
      </w:pPr>
      <w:r w:rsidRPr="00460AE0">
        <w:t xml:space="preserve">If no barriers to communication </w:t>
      </w:r>
      <w:r w:rsidR="00996E71" w:rsidRPr="00460AE0">
        <w:t>exists,</w:t>
      </w:r>
      <w:r w:rsidRPr="00460AE0">
        <w:t xml:space="preserve"> then the Key worker or POM will liaise with the LAT Families Team to </w:t>
      </w:r>
      <w:r w:rsidR="005D3559" w:rsidRPr="00460AE0">
        <w:t>contact</w:t>
      </w:r>
      <w:r w:rsidRPr="00460AE0">
        <w:t xml:space="preserve"> the family of the prisoner to discuss any issues from their viewpoint thereby getting a full 360 view of the current situation which he/she can discuss with the POM to find any effective solutions. </w:t>
      </w:r>
    </w:p>
    <w:p w14:paraId="54A2ECE2" w14:textId="77777777" w:rsidR="006A505A" w:rsidRPr="00460AE0" w:rsidRDefault="006A505A" w:rsidP="00D24E22">
      <w:pPr>
        <w:pStyle w:val="Heading3"/>
        <w:jc w:val="both"/>
      </w:pPr>
      <w:r w:rsidRPr="00460AE0">
        <w:t>Overcoming issues</w:t>
      </w:r>
    </w:p>
    <w:p w14:paraId="09668FE4" w14:textId="77777777" w:rsidR="006A505A" w:rsidRPr="00460AE0" w:rsidRDefault="006A505A" w:rsidP="00D24E22">
      <w:pPr>
        <w:jc w:val="both"/>
      </w:pPr>
      <w:r w:rsidRPr="00460AE0">
        <w:rPr>
          <w:noProof/>
          <w:color w:val="001BA0"/>
          <w:sz w:val="20"/>
          <w:szCs w:val="20"/>
          <w:bdr w:val="single" w:sz="6" w:space="0" w:color="FFFFFF" w:frame="1"/>
          <w:lang w:eastAsia="en-GB" w:bidi="ar-SA"/>
        </w:rPr>
        <w:drawing>
          <wp:anchor distT="0" distB="0" distL="114300" distR="114300" simplePos="0" relativeHeight="251675648" behindDoc="0" locked="0" layoutInCell="1" allowOverlap="1" wp14:anchorId="4B9D3E4D" wp14:editId="6A6BEF5B">
            <wp:simplePos x="0" y="0"/>
            <wp:positionH relativeFrom="margin">
              <wp:align>left</wp:align>
            </wp:positionH>
            <wp:positionV relativeFrom="paragraph">
              <wp:posOffset>523240</wp:posOffset>
            </wp:positionV>
            <wp:extent cx="2276475" cy="1447165"/>
            <wp:effectExtent l="0" t="0" r="0" b="635"/>
            <wp:wrapSquare wrapText="bothSides"/>
            <wp:docPr id="37" name="Picture 37" descr=" ">
              <a:hlinkClick xmlns:a="http://schemas.openxmlformats.org/drawingml/2006/main" r:id="rId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68" tgtFrame="_blank"/>
                    </pic:cNvPr>
                    <pic:cNvPicPr>
                      <a:picLocks noChangeAspect="1" noChangeArrowheads="1"/>
                    </pic:cNvPicPr>
                  </pic:nvPicPr>
                  <pic:blipFill rotWithShape="1">
                    <a:blip r:embed="rId69">
                      <a:extLst>
                        <a:ext uri="{28A0092B-C50C-407E-A947-70E740481C1C}">
                          <a14:useLocalDpi xmlns:a14="http://schemas.microsoft.com/office/drawing/2010/main" val="0"/>
                        </a:ext>
                      </a:extLst>
                    </a:blip>
                    <a:srcRect t="2354" b="4118"/>
                    <a:stretch/>
                  </pic:blipFill>
                  <pic:spPr bwMode="auto">
                    <a:xfrm>
                      <a:off x="0" y="0"/>
                      <a:ext cx="2304027" cy="1465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0AE0">
        <w:t xml:space="preserve">There are several issues that prisoners could experience that will affect their ability to maintain effective family relationship and contact so as such there cannot be a single fix which can be applied to resolve these. Each issue, or collection of issues require a bespoke solution to be applied by the Key worker, supported by the LAT Children and Families Team, and prisoner </w:t>
      </w:r>
      <w:r w:rsidR="00CC7689" w:rsidRPr="00460AE0">
        <w:t>to</w:t>
      </w:r>
      <w:r w:rsidRPr="00460AE0">
        <w:t xml:space="preserve"> overcome or improve current issues.  Primary to this is ensuring that the prisoner (where possible</w:t>
      </w:r>
      <w:r w:rsidRPr="00460AE0">
        <w:rPr>
          <w:rStyle w:val="FootnoteReference"/>
        </w:rPr>
        <w:footnoteReference w:id="6"/>
      </w:r>
      <w:r w:rsidRPr="00460AE0">
        <w:t xml:space="preserve">) is fully aware of all the reasons that are contributing to his difficulties and is supported to develop an effective plan to overcome these with the support of his key worker.  </w:t>
      </w:r>
    </w:p>
    <w:p w14:paraId="3EAAE5FC" w14:textId="77777777" w:rsidR="006A505A" w:rsidRPr="00460AE0" w:rsidRDefault="006A505A" w:rsidP="00D24E22">
      <w:pPr>
        <w:jc w:val="both"/>
      </w:pPr>
      <w:r w:rsidRPr="00460AE0">
        <w:t xml:space="preserve">Examples of issues experienced by prisoners include: </w:t>
      </w:r>
    </w:p>
    <w:p w14:paraId="3D45CB50" w14:textId="77777777" w:rsidR="006A505A" w:rsidRPr="00460AE0" w:rsidRDefault="006A505A" w:rsidP="00D24E22">
      <w:pPr>
        <w:pStyle w:val="ListParagraph"/>
        <w:numPr>
          <w:ilvl w:val="0"/>
          <w:numId w:val="37"/>
        </w:numPr>
        <w:jc w:val="both"/>
        <w:rPr>
          <w:rFonts w:ascii="Arial" w:hAnsi="Arial" w:cs="Arial"/>
          <w:sz w:val="24"/>
          <w:szCs w:val="24"/>
        </w:rPr>
      </w:pPr>
      <w:r w:rsidRPr="00460AE0">
        <w:rPr>
          <w:rFonts w:ascii="Arial" w:hAnsi="Arial" w:cs="Arial"/>
          <w:sz w:val="24"/>
          <w:szCs w:val="24"/>
        </w:rPr>
        <w:t>Non-contact requests by partners or family members</w:t>
      </w:r>
    </w:p>
    <w:p w14:paraId="3995A2F1" w14:textId="77777777" w:rsidR="006A505A" w:rsidRPr="00460AE0" w:rsidRDefault="006A505A" w:rsidP="00D24E22">
      <w:pPr>
        <w:pStyle w:val="ListParagraph"/>
        <w:numPr>
          <w:ilvl w:val="0"/>
          <w:numId w:val="37"/>
        </w:numPr>
        <w:jc w:val="both"/>
        <w:rPr>
          <w:rFonts w:ascii="Arial" w:hAnsi="Arial" w:cs="Arial"/>
          <w:sz w:val="24"/>
          <w:szCs w:val="24"/>
        </w:rPr>
      </w:pPr>
      <w:r w:rsidRPr="00460AE0">
        <w:rPr>
          <w:rFonts w:ascii="Arial" w:hAnsi="Arial" w:cs="Arial"/>
          <w:sz w:val="24"/>
          <w:szCs w:val="24"/>
        </w:rPr>
        <w:t>Social stigma of certain offences and families’ reactions to these</w:t>
      </w:r>
    </w:p>
    <w:p w14:paraId="3C98BA16" w14:textId="77777777" w:rsidR="006A505A" w:rsidRPr="00460AE0" w:rsidRDefault="006A505A" w:rsidP="00D24E22">
      <w:pPr>
        <w:pStyle w:val="ListParagraph"/>
        <w:numPr>
          <w:ilvl w:val="0"/>
          <w:numId w:val="37"/>
        </w:numPr>
        <w:jc w:val="both"/>
        <w:rPr>
          <w:rFonts w:ascii="Arial" w:hAnsi="Arial" w:cs="Arial"/>
          <w:sz w:val="24"/>
          <w:szCs w:val="24"/>
        </w:rPr>
      </w:pPr>
      <w:r w:rsidRPr="00460AE0">
        <w:rPr>
          <w:rFonts w:ascii="Arial" w:hAnsi="Arial" w:cs="Arial"/>
          <w:sz w:val="24"/>
          <w:szCs w:val="24"/>
        </w:rPr>
        <w:t>Victims within the family</w:t>
      </w:r>
    </w:p>
    <w:p w14:paraId="4A27C338" w14:textId="77777777" w:rsidR="006A505A" w:rsidRPr="00460AE0" w:rsidRDefault="006A505A" w:rsidP="00D24E22">
      <w:pPr>
        <w:pStyle w:val="ListParagraph"/>
        <w:numPr>
          <w:ilvl w:val="0"/>
          <w:numId w:val="37"/>
        </w:numPr>
        <w:jc w:val="both"/>
        <w:rPr>
          <w:rFonts w:ascii="Arial" w:hAnsi="Arial" w:cs="Arial"/>
          <w:sz w:val="24"/>
          <w:szCs w:val="24"/>
        </w:rPr>
      </w:pPr>
      <w:r w:rsidRPr="00460AE0">
        <w:rPr>
          <w:rFonts w:ascii="Arial" w:hAnsi="Arial" w:cs="Arial"/>
          <w:sz w:val="24"/>
          <w:szCs w:val="24"/>
        </w:rPr>
        <w:t>Domestic violence</w:t>
      </w:r>
    </w:p>
    <w:p w14:paraId="72792464" w14:textId="77777777" w:rsidR="006A505A" w:rsidRPr="00460AE0" w:rsidRDefault="006A505A" w:rsidP="00D24E22">
      <w:pPr>
        <w:pStyle w:val="ListParagraph"/>
        <w:numPr>
          <w:ilvl w:val="0"/>
          <w:numId w:val="37"/>
        </w:numPr>
        <w:jc w:val="both"/>
        <w:rPr>
          <w:rFonts w:ascii="Arial" w:hAnsi="Arial" w:cs="Arial"/>
          <w:sz w:val="24"/>
          <w:szCs w:val="24"/>
        </w:rPr>
      </w:pPr>
      <w:r w:rsidRPr="00460AE0">
        <w:rPr>
          <w:rFonts w:ascii="Arial" w:hAnsi="Arial" w:cs="Arial"/>
          <w:sz w:val="24"/>
          <w:szCs w:val="24"/>
        </w:rPr>
        <w:t xml:space="preserve">Ability to visit effective by </w:t>
      </w:r>
      <w:r w:rsidR="002623B8" w:rsidRPr="00460AE0">
        <w:rPr>
          <w:rFonts w:ascii="Arial" w:hAnsi="Arial" w:cs="Arial"/>
          <w:sz w:val="24"/>
          <w:szCs w:val="24"/>
        </w:rPr>
        <w:t>fin</w:t>
      </w:r>
      <w:r w:rsidR="002623B8">
        <w:rPr>
          <w:rFonts w:ascii="Arial" w:hAnsi="Arial" w:cs="Arial"/>
          <w:sz w:val="24"/>
          <w:szCs w:val="24"/>
        </w:rPr>
        <w:t>an</w:t>
      </w:r>
      <w:r w:rsidR="002623B8" w:rsidRPr="00460AE0">
        <w:rPr>
          <w:rFonts w:ascii="Arial" w:hAnsi="Arial" w:cs="Arial"/>
          <w:sz w:val="24"/>
          <w:szCs w:val="24"/>
        </w:rPr>
        <w:t>cial</w:t>
      </w:r>
      <w:r w:rsidRPr="00460AE0">
        <w:rPr>
          <w:rFonts w:ascii="Arial" w:hAnsi="Arial" w:cs="Arial"/>
          <w:sz w:val="24"/>
          <w:szCs w:val="24"/>
        </w:rPr>
        <w:t xml:space="preserve"> circumstances</w:t>
      </w:r>
    </w:p>
    <w:p w14:paraId="2C76037F" w14:textId="77777777" w:rsidR="006A505A" w:rsidRPr="00460AE0" w:rsidRDefault="006A505A" w:rsidP="00D24E22">
      <w:pPr>
        <w:pStyle w:val="ListParagraph"/>
        <w:numPr>
          <w:ilvl w:val="0"/>
          <w:numId w:val="37"/>
        </w:numPr>
        <w:jc w:val="both"/>
        <w:rPr>
          <w:rFonts w:ascii="Arial" w:hAnsi="Arial" w:cs="Arial"/>
          <w:sz w:val="24"/>
          <w:szCs w:val="24"/>
        </w:rPr>
      </w:pPr>
      <w:r w:rsidRPr="00460AE0">
        <w:rPr>
          <w:rFonts w:ascii="Arial" w:hAnsi="Arial" w:cs="Arial"/>
          <w:sz w:val="24"/>
          <w:szCs w:val="24"/>
        </w:rPr>
        <w:t>Relationship or marriage breakdown</w:t>
      </w:r>
    </w:p>
    <w:p w14:paraId="4670D9A8" w14:textId="77777777" w:rsidR="006A505A" w:rsidRPr="00460AE0" w:rsidRDefault="006A505A" w:rsidP="00D24E22">
      <w:pPr>
        <w:pStyle w:val="ListParagraph"/>
        <w:numPr>
          <w:ilvl w:val="0"/>
          <w:numId w:val="37"/>
        </w:numPr>
        <w:jc w:val="both"/>
        <w:rPr>
          <w:rFonts w:ascii="Arial" w:hAnsi="Arial" w:cs="Arial"/>
          <w:sz w:val="24"/>
          <w:szCs w:val="24"/>
        </w:rPr>
      </w:pPr>
      <w:r w:rsidRPr="00460AE0">
        <w:rPr>
          <w:rFonts w:ascii="Arial" w:hAnsi="Arial" w:cs="Arial"/>
          <w:sz w:val="24"/>
          <w:szCs w:val="24"/>
        </w:rPr>
        <w:t>Cultural views</w:t>
      </w:r>
    </w:p>
    <w:p w14:paraId="725AD68C" w14:textId="77777777" w:rsidR="006A505A" w:rsidRDefault="006A505A" w:rsidP="00D24E22">
      <w:pPr>
        <w:pStyle w:val="ListParagraph"/>
        <w:numPr>
          <w:ilvl w:val="0"/>
          <w:numId w:val="37"/>
        </w:numPr>
        <w:jc w:val="both"/>
        <w:rPr>
          <w:rFonts w:ascii="Arial" w:hAnsi="Arial" w:cs="Arial"/>
          <w:sz w:val="24"/>
          <w:szCs w:val="24"/>
        </w:rPr>
      </w:pPr>
      <w:r w:rsidRPr="00460AE0">
        <w:rPr>
          <w:rFonts w:ascii="Arial" w:hAnsi="Arial" w:cs="Arial"/>
          <w:sz w:val="24"/>
          <w:szCs w:val="24"/>
        </w:rPr>
        <w:t>Language barriers</w:t>
      </w:r>
    </w:p>
    <w:p w14:paraId="21E5B4DE" w14:textId="77777777" w:rsidR="002623B8" w:rsidRDefault="002623B8" w:rsidP="00D24E22">
      <w:pPr>
        <w:pStyle w:val="ListParagraph"/>
        <w:numPr>
          <w:ilvl w:val="0"/>
          <w:numId w:val="37"/>
        </w:numPr>
        <w:jc w:val="both"/>
        <w:rPr>
          <w:rFonts w:ascii="Arial" w:hAnsi="Arial" w:cs="Arial"/>
          <w:sz w:val="24"/>
          <w:szCs w:val="24"/>
        </w:rPr>
      </w:pPr>
      <w:r>
        <w:rPr>
          <w:rFonts w:ascii="Arial" w:hAnsi="Arial" w:cs="Arial"/>
          <w:sz w:val="24"/>
          <w:szCs w:val="24"/>
        </w:rPr>
        <w:lastRenderedPageBreak/>
        <w:t xml:space="preserve">Children’s service involvement </w:t>
      </w:r>
    </w:p>
    <w:p w14:paraId="045873CE" w14:textId="77777777" w:rsidR="002623B8" w:rsidRDefault="002623B8" w:rsidP="00D24E22">
      <w:pPr>
        <w:pStyle w:val="ListParagraph"/>
        <w:numPr>
          <w:ilvl w:val="0"/>
          <w:numId w:val="37"/>
        </w:numPr>
        <w:jc w:val="both"/>
        <w:rPr>
          <w:rFonts w:ascii="Arial" w:hAnsi="Arial" w:cs="Arial"/>
          <w:sz w:val="24"/>
          <w:szCs w:val="24"/>
        </w:rPr>
      </w:pPr>
      <w:r>
        <w:rPr>
          <w:rFonts w:ascii="Arial" w:hAnsi="Arial" w:cs="Arial"/>
          <w:sz w:val="24"/>
          <w:szCs w:val="24"/>
        </w:rPr>
        <w:t>Family absconds</w:t>
      </w:r>
    </w:p>
    <w:p w14:paraId="505F606E" w14:textId="77777777" w:rsidR="002623B8" w:rsidRPr="002623B8" w:rsidRDefault="002623B8" w:rsidP="002623B8">
      <w:pPr>
        <w:ind w:left="720"/>
        <w:jc w:val="both"/>
        <w:rPr>
          <w:szCs w:val="24"/>
        </w:rPr>
      </w:pPr>
    </w:p>
    <w:p w14:paraId="76033772" w14:textId="77777777" w:rsidR="006A505A" w:rsidRPr="00460AE0" w:rsidRDefault="006A505A" w:rsidP="00D24E22">
      <w:pPr>
        <w:spacing w:after="0" w:line="360" w:lineRule="auto"/>
        <w:jc w:val="both"/>
      </w:pPr>
    </w:p>
    <w:p w14:paraId="7473084C" w14:textId="77777777" w:rsidR="006A505A" w:rsidRPr="00460AE0" w:rsidRDefault="006A505A" w:rsidP="00D24E22">
      <w:pPr>
        <w:pStyle w:val="Heading1"/>
        <w:numPr>
          <w:ilvl w:val="0"/>
          <w:numId w:val="22"/>
        </w:numPr>
        <w:jc w:val="both"/>
      </w:pPr>
      <w:r>
        <w:rPr>
          <w:sz w:val="40"/>
        </w:rPr>
        <w:t>Getting to Lincoln LN2 4BD</w:t>
      </w:r>
    </w:p>
    <w:p w14:paraId="7C123D6C" w14:textId="77777777" w:rsidR="006A505A" w:rsidRDefault="006A505A" w:rsidP="00D24E22">
      <w:pPr>
        <w:pStyle w:val="NormalWeb"/>
        <w:shd w:val="clear" w:color="auto" w:fill="FFFFFF"/>
        <w:spacing w:before="300" w:after="300"/>
        <w:jc w:val="both"/>
        <w:rPr>
          <w:rFonts w:ascii="Arial" w:hAnsi="Arial" w:cs="Arial"/>
          <w:color w:val="0B0C0C"/>
        </w:rPr>
      </w:pPr>
      <w:r>
        <w:rPr>
          <w:rFonts w:ascii="Arial" w:hAnsi="Arial" w:cs="Arial"/>
          <w:color w:val="0B0C0C"/>
        </w:rPr>
        <w:t>The prison is opposite Lincoln County Hospital. The closest railway station is Lincoln Central. The prison is a 20-minute walk from the train and bus station.</w:t>
      </w:r>
    </w:p>
    <w:p w14:paraId="62CB5523" w14:textId="77777777" w:rsidR="006A505A" w:rsidRDefault="006A505A" w:rsidP="00D24E22">
      <w:pPr>
        <w:pStyle w:val="NormalWeb"/>
        <w:shd w:val="clear" w:color="auto" w:fill="FFFFFF"/>
        <w:spacing w:before="300" w:after="300"/>
        <w:jc w:val="both"/>
        <w:rPr>
          <w:rFonts w:ascii="Arial" w:hAnsi="Arial" w:cs="Arial"/>
          <w:color w:val="0B0C0C"/>
        </w:rPr>
      </w:pPr>
      <w:r>
        <w:rPr>
          <w:rFonts w:ascii="Arial" w:hAnsi="Arial" w:cs="Arial"/>
          <w:color w:val="0B0C0C"/>
        </w:rPr>
        <w:t>To plan your journey by public transport:</w:t>
      </w:r>
    </w:p>
    <w:p w14:paraId="2D8E1820" w14:textId="77777777" w:rsidR="006A505A" w:rsidRDefault="006A505A" w:rsidP="00D24E22">
      <w:pPr>
        <w:pStyle w:val="NormalWeb"/>
        <w:numPr>
          <w:ilvl w:val="0"/>
          <w:numId w:val="47"/>
        </w:numPr>
        <w:shd w:val="clear" w:color="auto" w:fill="FFFFFF"/>
        <w:tabs>
          <w:tab w:val="left" w:pos="720"/>
        </w:tabs>
        <w:spacing w:before="0" w:after="0"/>
        <w:ind w:left="1020"/>
        <w:jc w:val="both"/>
      </w:pPr>
      <w:r>
        <w:rPr>
          <w:rFonts w:ascii="Arial" w:hAnsi="Arial" w:cs="Arial"/>
          <w:color w:val="0B0C0C"/>
        </w:rPr>
        <w:t>use </w:t>
      </w:r>
      <w:hyperlink r:id="rId70" w:history="1">
        <w:r>
          <w:rPr>
            <w:rStyle w:val="Hyperlink"/>
            <w:rFonts w:ascii="Arial" w:hAnsi="Arial" w:cs="Arial"/>
            <w:color w:val="1D70B8"/>
          </w:rPr>
          <w:t>Nationa</w:t>
        </w:r>
        <w:bookmarkStart w:id="13" w:name="_Hlt120184980"/>
        <w:bookmarkStart w:id="14" w:name="_Hlt120184981"/>
        <w:r>
          <w:rPr>
            <w:rStyle w:val="Hyperlink"/>
            <w:rFonts w:ascii="Arial" w:hAnsi="Arial" w:cs="Arial"/>
            <w:color w:val="1D70B8"/>
          </w:rPr>
          <w:t>l</w:t>
        </w:r>
        <w:bookmarkEnd w:id="13"/>
        <w:bookmarkEnd w:id="14"/>
        <w:r>
          <w:rPr>
            <w:rStyle w:val="Hyperlink"/>
            <w:rFonts w:ascii="Arial" w:hAnsi="Arial" w:cs="Arial"/>
            <w:color w:val="1D70B8"/>
          </w:rPr>
          <w:t xml:space="preserve"> Rail Enquiries</w:t>
        </w:r>
      </w:hyperlink>
    </w:p>
    <w:p w14:paraId="3F40597E" w14:textId="77777777" w:rsidR="006A505A" w:rsidRPr="004F6F02" w:rsidRDefault="006A505A" w:rsidP="00D24E22">
      <w:pPr>
        <w:pStyle w:val="NormalWeb"/>
        <w:numPr>
          <w:ilvl w:val="0"/>
          <w:numId w:val="47"/>
        </w:numPr>
        <w:shd w:val="clear" w:color="auto" w:fill="FFFFFF"/>
        <w:tabs>
          <w:tab w:val="left" w:pos="720"/>
        </w:tabs>
        <w:spacing w:before="0" w:after="0"/>
        <w:ind w:left="1020"/>
        <w:jc w:val="both"/>
        <w:rPr>
          <w:rStyle w:val="Hyperlink"/>
          <w:color w:val="auto"/>
          <w:u w:val="none"/>
        </w:rPr>
      </w:pPr>
      <w:r>
        <w:rPr>
          <w:rFonts w:ascii="Arial" w:hAnsi="Arial" w:cs="Arial"/>
          <w:color w:val="0B0C0C"/>
        </w:rPr>
        <w:t>use </w:t>
      </w:r>
      <w:proofErr w:type="spellStart"/>
      <w:r>
        <w:fldChar w:fldCharType="begin"/>
      </w:r>
      <w:r>
        <w:instrText>HYPERLINK "https://www.traveline.info/"</w:instrText>
      </w:r>
      <w:r>
        <w:fldChar w:fldCharType="separate"/>
      </w:r>
      <w:r>
        <w:rPr>
          <w:rStyle w:val="Hyperlink"/>
          <w:rFonts w:ascii="Arial" w:hAnsi="Arial" w:cs="Arial"/>
          <w:color w:val="1D70B8"/>
        </w:rPr>
        <w:t>Traveline</w:t>
      </w:r>
      <w:proofErr w:type="spellEnd"/>
      <w:r>
        <w:rPr>
          <w:rStyle w:val="Hyperlink"/>
          <w:rFonts w:ascii="Arial" w:hAnsi="Arial" w:cs="Arial"/>
          <w:color w:val="1D70B8"/>
        </w:rPr>
        <w:t xml:space="preserve"> f</w:t>
      </w:r>
      <w:bookmarkStart w:id="15" w:name="_Hlt120184989"/>
      <w:bookmarkStart w:id="16" w:name="_Hlt120184990"/>
      <w:r>
        <w:rPr>
          <w:rStyle w:val="Hyperlink"/>
          <w:rFonts w:ascii="Arial" w:hAnsi="Arial" w:cs="Arial"/>
          <w:color w:val="1D70B8"/>
        </w:rPr>
        <w:t>o</w:t>
      </w:r>
      <w:bookmarkEnd w:id="15"/>
      <w:bookmarkEnd w:id="16"/>
      <w:r>
        <w:rPr>
          <w:rStyle w:val="Hyperlink"/>
          <w:rFonts w:ascii="Arial" w:hAnsi="Arial" w:cs="Arial"/>
          <w:color w:val="1D70B8"/>
        </w:rPr>
        <w:t>r local bus times</w:t>
      </w:r>
      <w:r>
        <w:rPr>
          <w:rStyle w:val="Hyperlink"/>
          <w:rFonts w:ascii="Arial" w:hAnsi="Arial" w:cs="Arial"/>
          <w:color w:val="1D70B8"/>
        </w:rPr>
        <w:fldChar w:fldCharType="end"/>
      </w:r>
    </w:p>
    <w:p w14:paraId="22B616C2" w14:textId="77777777" w:rsidR="006A505A" w:rsidRDefault="006A505A" w:rsidP="00D24E22">
      <w:pPr>
        <w:pStyle w:val="NormalWeb"/>
        <w:shd w:val="clear" w:color="auto" w:fill="FFFFFF"/>
        <w:tabs>
          <w:tab w:val="left" w:pos="720"/>
        </w:tabs>
        <w:spacing w:before="0" w:after="0"/>
        <w:jc w:val="both"/>
      </w:pPr>
    </w:p>
    <w:p w14:paraId="3E93DE1A" w14:textId="77777777" w:rsidR="006A505A" w:rsidRPr="004F6F02" w:rsidRDefault="006A505A" w:rsidP="00D24E22">
      <w:pPr>
        <w:pStyle w:val="NormalWeb"/>
        <w:shd w:val="clear" w:color="auto" w:fill="FFFFFF"/>
        <w:tabs>
          <w:tab w:val="left" w:pos="720"/>
        </w:tabs>
        <w:spacing w:before="0" w:after="0"/>
        <w:jc w:val="both"/>
        <w:rPr>
          <w:rFonts w:ascii="Arial" w:hAnsi="Arial" w:cs="Arial"/>
        </w:rPr>
      </w:pPr>
      <w:r w:rsidRPr="004F6F02">
        <w:rPr>
          <w:rFonts w:ascii="Arial" w:hAnsi="Arial" w:cs="Arial"/>
        </w:rPr>
        <w:t>If you are driving, the postcode is LN2 4BD</w:t>
      </w:r>
    </w:p>
    <w:p w14:paraId="49BC6C2D" w14:textId="2A785E35" w:rsidR="006A505A" w:rsidRDefault="006A505A" w:rsidP="00D24E22">
      <w:pPr>
        <w:pStyle w:val="NormalWeb"/>
        <w:shd w:val="clear" w:color="auto" w:fill="FFFFFF"/>
        <w:spacing w:before="300" w:after="300"/>
        <w:jc w:val="both"/>
        <w:rPr>
          <w:rFonts w:ascii="Arial" w:hAnsi="Arial" w:cs="Arial"/>
          <w:color w:val="0B0C0C"/>
        </w:rPr>
      </w:pPr>
      <w:r>
        <w:rPr>
          <w:rFonts w:ascii="Arial" w:hAnsi="Arial" w:cs="Arial"/>
          <w:color w:val="0B0C0C"/>
        </w:rPr>
        <w:t>There is Pay and Display parking to the r</w:t>
      </w:r>
      <w:r w:rsidR="005239DA">
        <w:rPr>
          <w:rFonts w:ascii="Arial" w:hAnsi="Arial" w:cs="Arial"/>
          <w:color w:val="0B0C0C"/>
        </w:rPr>
        <w:t>ear of the prison</w:t>
      </w:r>
      <w:r>
        <w:rPr>
          <w:rFonts w:ascii="Arial" w:hAnsi="Arial" w:cs="Arial"/>
          <w:color w:val="0B0C0C"/>
        </w:rPr>
        <w:t>. Blue Badge parking is at the front and should be requested when booking a visit.</w:t>
      </w:r>
    </w:p>
    <w:p w14:paraId="5C8EE74B" w14:textId="77777777" w:rsidR="00FA5DCE" w:rsidRDefault="00FA5DCE" w:rsidP="00D24E22">
      <w:pPr>
        <w:pStyle w:val="NormalWeb"/>
        <w:shd w:val="clear" w:color="auto" w:fill="FFFFFF"/>
        <w:spacing w:before="300" w:after="300"/>
        <w:jc w:val="both"/>
        <w:rPr>
          <w:rFonts w:ascii="Arial" w:hAnsi="Arial" w:cs="Arial"/>
          <w:color w:val="0B0C0C"/>
        </w:rPr>
      </w:pPr>
    </w:p>
    <w:p w14:paraId="714C0621" w14:textId="77777777" w:rsidR="008704B1" w:rsidRPr="007E55E6" w:rsidRDefault="008704B1" w:rsidP="0055498A">
      <w:pPr>
        <w:pStyle w:val="ListParagraph"/>
        <w:ind w:left="0"/>
        <w:jc w:val="center"/>
        <w:rPr>
          <w:rFonts w:ascii="Arial" w:hAnsi="Arial" w:cs="Arial"/>
          <w:bCs/>
          <w:color w:val="FF0000"/>
          <w:sz w:val="36"/>
          <w:szCs w:val="36"/>
          <w:lang w:eastAsia="en-US"/>
        </w:rPr>
      </w:pPr>
      <w:r w:rsidRPr="007E55E6">
        <w:rPr>
          <w:rFonts w:ascii="Arial" w:hAnsi="Arial" w:cs="Arial"/>
          <w:bCs/>
          <w:color w:val="FF0000"/>
          <w:sz w:val="36"/>
          <w:szCs w:val="36"/>
        </w:rPr>
        <w:t xml:space="preserve">If you have a concern that there is an imminent risk of danger to </w:t>
      </w:r>
      <w:r w:rsidR="0038120B" w:rsidRPr="007E55E6">
        <w:rPr>
          <w:rFonts w:ascii="Arial" w:hAnsi="Arial" w:cs="Arial"/>
          <w:bCs/>
          <w:color w:val="FF0000"/>
          <w:sz w:val="36"/>
          <w:szCs w:val="36"/>
        </w:rPr>
        <w:t>a Prisoner</w:t>
      </w:r>
      <w:r w:rsidRPr="007E55E6">
        <w:rPr>
          <w:rFonts w:ascii="Arial" w:hAnsi="Arial" w:cs="Arial"/>
          <w:bCs/>
          <w:color w:val="FF0000"/>
          <w:sz w:val="36"/>
          <w:szCs w:val="36"/>
        </w:rPr>
        <w:t xml:space="preserve"> and you wish to speak to a staff member to raise this concern, then you can call:</w:t>
      </w:r>
    </w:p>
    <w:p w14:paraId="0C9410AF" w14:textId="77777777" w:rsidR="008704B1" w:rsidRPr="007E55E6" w:rsidRDefault="008704B1" w:rsidP="0055498A">
      <w:pPr>
        <w:pStyle w:val="ListParagraph"/>
        <w:ind w:left="0"/>
        <w:jc w:val="center"/>
        <w:rPr>
          <w:rFonts w:ascii="Arial" w:hAnsi="Arial" w:cs="Arial"/>
          <w:bCs/>
          <w:color w:val="FF0000"/>
          <w:sz w:val="36"/>
          <w:szCs w:val="36"/>
        </w:rPr>
      </w:pPr>
    </w:p>
    <w:p w14:paraId="2750C43F" w14:textId="77777777" w:rsidR="008704B1" w:rsidRPr="007E55E6" w:rsidRDefault="008704B1" w:rsidP="0055498A">
      <w:pPr>
        <w:pStyle w:val="ListParagraph"/>
        <w:ind w:left="0"/>
        <w:jc w:val="center"/>
        <w:rPr>
          <w:rFonts w:ascii="Arial" w:hAnsi="Arial" w:cs="Arial"/>
          <w:bCs/>
          <w:color w:val="FF0000"/>
          <w:sz w:val="40"/>
          <w:szCs w:val="40"/>
        </w:rPr>
      </w:pPr>
      <w:r w:rsidRPr="007E55E6">
        <w:rPr>
          <w:rFonts w:ascii="Arial" w:hAnsi="Arial" w:cs="Arial"/>
          <w:bCs/>
          <w:color w:val="FF0000"/>
          <w:sz w:val="40"/>
          <w:szCs w:val="40"/>
        </w:rPr>
        <w:t>01522 66300</w:t>
      </w:r>
    </w:p>
    <w:p w14:paraId="608560FA" w14:textId="77777777" w:rsidR="007E55E6" w:rsidRPr="007E55E6" w:rsidRDefault="007E55E6" w:rsidP="0055498A">
      <w:pPr>
        <w:pStyle w:val="ListParagraph"/>
        <w:ind w:left="0"/>
        <w:jc w:val="center"/>
        <w:rPr>
          <w:rFonts w:ascii="Arial" w:hAnsi="Arial" w:cs="Arial"/>
          <w:color w:val="000000" w:themeColor="text1"/>
          <w:sz w:val="24"/>
          <w:szCs w:val="24"/>
          <w:lang w:eastAsia="en-US"/>
        </w:rPr>
      </w:pPr>
      <w:r w:rsidRPr="007E55E6">
        <w:rPr>
          <w:rFonts w:ascii="Arial" w:hAnsi="Arial" w:cs="Arial"/>
          <w:color w:val="000000" w:themeColor="text1"/>
          <w:sz w:val="24"/>
          <w:szCs w:val="24"/>
        </w:rPr>
        <w:t>Whilst the staff member answering the phone will not be able to discuss the Prisoner with you, they will immediately pass your concern it onto a senior member of staff for action.</w:t>
      </w:r>
    </w:p>
    <w:p w14:paraId="77E64A95" w14:textId="77777777" w:rsidR="007E55E6" w:rsidRPr="007E55E6" w:rsidRDefault="007E55E6" w:rsidP="0055498A">
      <w:pPr>
        <w:pStyle w:val="ListParagraph"/>
        <w:jc w:val="center"/>
        <w:rPr>
          <w:rFonts w:ascii="Arial" w:hAnsi="Arial" w:cs="Arial"/>
          <w:b/>
          <w:color w:val="FF0000"/>
          <w:sz w:val="40"/>
          <w:szCs w:val="40"/>
        </w:rPr>
      </w:pPr>
    </w:p>
    <w:p w14:paraId="58C82852" w14:textId="77777777" w:rsidR="0038120B" w:rsidRPr="007E55E6" w:rsidRDefault="0038120B" w:rsidP="0055498A">
      <w:pPr>
        <w:pStyle w:val="ListParagraph"/>
        <w:jc w:val="center"/>
        <w:rPr>
          <w:rFonts w:ascii="Arial" w:hAnsi="Arial" w:cs="Arial"/>
          <w:b/>
          <w:color w:val="FF0000"/>
          <w:sz w:val="32"/>
          <w:szCs w:val="32"/>
        </w:rPr>
      </w:pPr>
    </w:p>
    <w:p w14:paraId="11BFA4BD" w14:textId="77777777" w:rsidR="00E64609" w:rsidRPr="007E55E6" w:rsidRDefault="00E64609" w:rsidP="005F2908">
      <w:pPr>
        <w:rPr>
          <w:bCs/>
          <w:color w:val="000000" w:themeColor="text1"/>
          <w:szCs w:val="24"/>
          <w:lang w:bidi="ar-SA"/>
        </w:rPr>
      </w:pPr>
      <w:r w:rsidRPr="007E55E6">
        <w:rPr>
          <w:bCs/>
          <w:color w:val="000000" w:themeColor="text1"/>
          <w:szCs w:val="24"/>
        </w:rPr>
        <w:t xml:space="preserve">If you are concerned about the Safety or wellbeing of any Prisoner held in this </w:t>
      </w:r>
      <w:r w:rsidR="00996E71" w:rsidRPr="007E55E6">
        <w:rPr>
          <w:bCs/>
          <w:color w:val="000000" w:themeColor="text1"/>
          <w:szCs w:val="24"/>
        </w:rPr>
        <w:t>establishment,</w:t>
      </w:r>
      <w:r w:rsidRPr="007E55E6">
        <w:rPr>
          <w:bCs/>
          <w:color w:val="000000" w:themeColor="text1"/>
          <w:szCs w:val="24"/>
        </w:rPr>
        <w:t xml:space="preserve"> you can ring and leave a message on the Safer Custody dedicated line 01</w:t>
      </w:r>
      <w:r w:rsidR="00522048" w:rsidRPr="007E55E6">
        <w:rPr>
          <w:bCs/>
          <w:color w:val="000000" w:themeColor="text1"/>
          <w:szCs w:val="24"/>
        </w:rPr>
        <w:t>522 663287</w:t>
      </w:r>
      <w:r w:rsidRPr="007E55E6">
        <w:rPr>
          <w:bCs/>
          <w:color w:val="000000" w:themeColor="text1"/>
          <w:szCs w:val="24"/>
        </w:rPr>
        <w:t>.  This line is checked daily by a senior member of staff.</w:t>
      </w:r>
    </w:p>
    <w:p w14:paraId="001F9D10" w14:textId="77777777" w:rsidR="003E098E" w:rsidRPr="00460AE0" w:rsidRDefault="00684299" w:rsidP="00D24E22">
      <w:pPr>
        <w:spacing w:after="0" w:line="360" w:lineRule="auto"/>
        <w:jc w:val="both"/>
        <w:sectPr w:rsidR="003E098E" w:rsidRPr="00460AE0" w:rsidSect="00D24E22">
          <w:headerReference w:type="even" r:id="rId71"/>
          <w:headerReference w:type="default" r:id="rId72"/>
          <w:footerReference w:type="even" r:id="rId73"/>
          <w:footerReference w:type="default" r:id="rId74"/>
          <w:pgSz w:w="11906" w:h="16838" w:code="9"/>
          <w:pgMar w:top="720" w:right="720" w:bottom="720" w:left="720" w:header="737" w:footer="227" w:gutter="170"/>
          <w:pgNumType w:start="1"/>
          <w:cols w:space="312"/>
          <w:docGrid w:linePitch="360"/>
        </w:sectPr>
      </w:pPr>
      <w:r>
        <w:rPr>
          <w:noProof/>
        </w:rPr>
        <w:lastRenderedPageBreak/>
        <w:drawing>
          <wp:anchor distT="0" distB="0" distL="114300" distR="114300" simplePos="0" relativeHeight="251683840" behindDoc="0" locked="0" layoutInCell="1" allowOverlap="0" wp14:anchorId="49CA58AA" wp14:editId="72B84D18">
            <wp:simplePos x="0" y="0"/>
            <wp:positionH relativeFrom="page">
              <wp:posOffset>438149</wp:posOffset>
            </wp:positionH>
            <wp:positionV relativeFrom="page">
              <wp:posOffset>628650</wp:posOffset>
            </wp:positionV>
            <wp:extent cx="6734175" cy="9286875"/>
            <wp:effectExtent l="0" t="0" r="9525" b="9525"/>
            <wp:wrapTopAndBottom/>
            <wp:docPr id="1186" name="Picture 1186" descr="Qr cod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86" name="Picture 1186" descr="Qr code&#10;&#10;Description automatically generated with medium confidence"/>
                    <pic:cNvPicPr/>
                  </pic:nvPicPr>
                  <pic:blipFill>
                    <a:blip r:embed="rId75"/>
                    <a:stretch>
                      <a:fillRect/>
                    </a:stretch>
                  </pic:blipFill>
                  <pic:spPr>
                    <a:xfrm>
                      <a:off x="0" y="0"/>
                      <a:ext cx="6734175" cy="9286875"/>
                    </a:xfrm>
                    <a:prstGeom prst="rect">
                      <a:avLst/>
                    </a:prstGeom>
                  </pic:spPr>
                </pic:pic>
              </a:graphicData>
            </a:graphic>
            <wp14:sizeRelH relativeFrom="margin">
              <wp14:pctWidth>0</wp14:pctWidth>
            </wp14:sizeRelH>
            <wp14:sizeRelV relativeFrom="margin">
              <wp14:pctHeight>0</wp14:pctHeight>
            </wp14:sizeRelV>
          </wp:anchor>
        </w:drawing>
      </w:r>
    </w:p>
    <w:bookmarkEnd w:id="0"/>
    <w:bookmarkStart w:id="17" w:name="_MON_1762161891"/>
    <w:bookmarkEnd w:id="17"/>
    <w:p w14:paraId="57D91D58" w14:textId="48713850" w:rsidR="006A505A" w:rsidRPr="00460AE0" w:rsidRDefault="005A09EC" w:rsidP="005F2908">
      <w:pPr>
        <w:spacing w:after="0" w:line="360" w:lineRule="auto"/>
        <w:jc w:val="both"/>
      </w:pPr>
      <w:r>
        <w:object w:dxaOrig="1226" w:dyaOrig="792" w14:anchorId="23727BAB">
          <v:shape id="_x0000_i1028" type="#_x0000_t75" style="width:61.5pt;height:39.75pt" o:ole="">
            <v:imagedata r:id="rId76" o:title=""/>
          </v:shape>
          <o:OLEObject Type="Embed" ProgID="Word.Document.12" ShapeID="_x0000_i1028" DrawAspect="Icon" ObjectID="_1801026006" r:id="rId77">
            <o:FieldCodes>\s</o:FieldCodes>
          </o:OLEObject>
        </w:object>
      </w:r>
    </w:p>
    <w:sectPr w:rsidR="006A505A" w:rsidRPr="00460AE0" w:rsidSect="00D24E22">
      <w:headerReference w:type="even" r:id="rId78"/>
      <w:headerReference w:type="default" r:id="rId79"/>
      <w:footerReference w:type="even" r:id="rId80"/>
      <w:footerReference w:type="default" r:id="rId81"/>
      <w:pgSz w:w="11906" w:h="16838" w:code="9"/>
      <w:pgMar w:top="720" w:right="720" w:bottom="720" w:left="720" w:header="737" w:footer="227" w:gutter="170"/>
      <w:pgNumType w:start="1"/>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AAA25" w14:textId="77777777" w:rsidR="00B25FEE" w:rsidRDefault="00B25FEE" w:rsidP="007D199A">
      <w:pPr>
        <w:spacing w:after="0"/>
      </w:pPr>
      <w:r>
        <w:separator/>
      </w:r>
    </w:p>
  </w:endnote>
  <w:endnote w:type="continuationSeparator" w:id="0">
    <w:p w14:paraId="58546865" w14:textId="77777777" w:rsidR="00B25FEE" w:rsidRDefault="00B25FEE" w:rsidP="007D19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5FFDC" w14:textId="77777777" w:rsidR="00D34931" w:rsidRDefault="00D34931">
    <w:pPr>
      <w:pStyle w:val="Footer"/>
    </w:pPr>
    <w:r>
      <w:rPr>
        <w:noProof/>
        <w:lang w:eastAsia="en-GB" w:bidi="ar-SA"/>
      </w:rPr>
      <w:drawing>
        <wp:anchor distT="0" distB="0" distL="114300" distR="114300" simplePos="0" relativeHeight="251655680" behindDoc="1" locked="1" layoutInCell="1" allowOverlap="1" wp14:anchorId="0C3EC079" wp14:editId="5E6AA3DB">
          <wp:simplePos x="0" y="0"/>
          <wp:positionH relativeFrom="page">
            <wp:align>left</wp:align>
          </wp:positionH>
          <wp:positionV relativeFrom="page">
            <wp:align>bottom</wp:align>
          </wp:positionV>
          <wp:extent cx="7560310" cy="2037715"/>
          <wp:effectExtent l="0" t="0" r="2540" b="635"/>
          <wp:wrapNone/>
          <wp:docPr id="62" name="Picture 2" descr="Cover page footer decorative background image" title="Cover page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footer decorative background image" title="Cover page footer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203771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71B31" w14:textId="77777777" w:rsidR="00D34931" w:rsidRDefault="00D349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340FC" w14:textId="77777777" w:rsidR="00D34931" w:rsidRPr="00025292" w:rsidRDefault="00D34931" w:rsidP="00E53CE6">
    <w:pPr>
      <w:pStyle w:val="Footer"/>
      <w:ind w:right="-680"/>
      <w:jc w:val="right"/>
      <w:rPr>
        <w:rStyle w:val="PageNumber"/>
      </w:rPr>
    </w:pPr>
    <w:r>
      <w:rPr>
        <w:noProof/>
        <w:lang w:eastAsia="en-GB" w:bidi="ar-SA"/>
      </w:rPr>
      <w:drawing>
        <wp:anchor distT="0" distB="0" distL="114300" distR="114300" simplePos="0" relativeHeight="251658752" behindDoc="1" locked="1" layoutInCell="1" allowOverlap="1" wp14:anchorId="3C1CEC1A" wp14:editId="3C9A7404">
          <wp:simplePos x="0" y="0"/>
          <wp:positionH relativeFrom="page">
            <wp:align>left</wp:align>
          </wp:positionH>
          <wp:positionV relativeFrom="page">
            <wp:align>bottom</wp:align>
          </wp:positionV>
          <wp:extent cx="7560310" cy="727075"/>
          <wp:effectExtent l="0" t="0" r="2540" b="0"/>
          <wp:wrapNone/>
          <wp:docPr id="960" name="Picture 6" descr="Footer decorative background image" title="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ooter decorative background image" title="Footer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72707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B7187" w14:textId="77777777" w:rsidR="00D34931" w:rsidRPr="008C50C3" w:rsidRDefault="00D34931" w:rsidP="008C50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C6317" w14:textId="77777777" w:rsidR="00D34931" w:rsidRPr="008C50C3" w:rsidRDefault="00D34931" w:rsidP="008C50C3">
    <w:pPr>
      <w:pStyle w:val="Footer"/>
      <w:rPr>
        <w:rStyle w:val="PageNumber"/>
        <w:b w:val="0"/>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EF2D8" w14:textId="77777777" w:rsidR="00B25FEE" w:rsidRPr="00C73D26" w:rsidRDefault="00B25FEE" w:rsidP="005E0344">
      <w:pPr>
        <w:spacing w:after="120"/>
        <w:rPr>
          <w:color w:val="0096D7"/>
        </w:rPr>
      </w:pPr>
      <w:r w:rsidRPr="00C73D26">
        <w:rPr>
          <w:color w:val="0096D7"/>
        </w:rPr>
        <w:separator/>
      </w:r>
    </w:p>
  </w:footnote>
  <w:footnote w:type="continuationSeparator" w:id="0">
    <w:p w14:paraId="6C959AE3" w14:textId="77777777" w:rsidR="00B25FEE" w:rsidRPr="00C73D26" w:rsidRDefault="00B25FEE" w:rsidP="0090581D">
      <w:pPr>
        <w:spacing w:after="120"/>
        <w:rPr>
          <w:color w:val="0096D7"/>
        </w:rPr>
      </w:pPr>
      <w:r w:rsidRPr="00C73D26">
        <w:rPr>
          <w:color w:val="0096D7"/>
        </w:rPr>
        <w:continuationSeparator/>
      </w:r>
    </w:p>
  </w:footnote>
  <w:footnote w:type="continuationNotice" w:id="1">
    <w:p w14:paraId="100EEF0A" w14:textId="77777777" w:rsidR="00B25FEE" w:rsidRDefault="00B25FEE">
      <w:pPr>
        <w:spacing w:after="0"/>
      </w:pPr>
    </w:p>
  </w:footnote>
  <w:footnote w:id="2">
    <w:p w14:paraId="0C619DBD" w14:textId="77777777" w:rsidR="006A505A" w:rsidRDefault="006A505A" w:rsidP="006A505A">
      <w:pPr>
        <w:pStyle w:val="FootnoteText"/>
      </w:pPr>
      <w:r>
        <w:rPr>
          <w:rStyle w:val="FootnoteReference"/>
        </w:rPr>
        <w:footnoteRef/>
      </w:r>
      <w:r>
        <w:t xml:space="preserve"> </w:t>
      </w:r>
      <w:hyperlink r:id="rId1" w:history="1">
        <w:r w:rsidRPr="00BA497C">
          <w:rPr>
            <w:rStyle w:val="Hyperlink"/>
          </w:rPr>
          <w:t>https://www.gov.uk/government/uploads/system/uploads/attachment_data/file/642244/farmer-review-report.pdf</w:t>
        </w:r>
      </w:hyperlink>
    </w:p>
  </w:footnote>
  <w:footnote w:id="3">
    <w:p w14:paraId="17ED1ECC" w14:textId="77777777" w:rsidR="006A505A" w:rsidRPr="00483B7E" w:rsidRDefault="006A505A" w:rsidP="006A505A">
      <w:pPr>
        <w:spacing w:before="300" w:after="300" w:line="240" w:lineRule="auto"/>
        <w:outlineLvl w:val="1"/>
        <w:rPr>
          <w:rFonts w:eastAsia="Times New Roman"/>
          <w:bCs/>
          <w:color w:val="000000"/>
          <w:kern w:val="36"/>
          <w:sz w:val="20"/>
          <w:szCs w:val="20"/>
          <w:lang w:val="en" w:eastAsia="en-GB" w:bidi="ar-SA"/>
        </w:rPr>
      </w:pPr>
    </w:p>
    <w:p w14:paraId="7EC3485B" w14:textId="77777777" w:rsidR="006A505A" w:rsidRDefault="006A505A" w:rsidP="006A505A">
      <w:pPr>
        <w:pStyle w:val="FootnoteText"/>
      </w:pPr>
    </w:p>
  </w:footnote>
  <w:footnote w:id="4">
    <w:p w14:paraId="24BBB981" w14:textId="77777777" w:rsidR="006A505A" w:rsidRDefault="006A505A" w:rsidP="0040134E">
      <w:pPr>
        <w:pStyle w:val="FootnoteText"/>
        <w:ind w:left="0" w:firstLine="0"/>
      </w:pPr>
    </w:p>
  </w:footnote>
  <w:footnote w:id="5">
    <w:p w14:paraId="50C859D0" w14:textId="77777777" w:rsidR="006A505A" w:rsidRDefault="006A505A" w:rsidP="008C5CF4">
      <w:pPr>
        <w:pStyle w:val="FootnoteText"/>
        <w:ind w:left="0" w:firstLine="0"/>
      </w:pPr>
    </w:p>
  </w:footnote>
  <w:footnote w:id="6">
    <w:p w14:paraId="312A5322" w14:textId="6BFE15E8" w:rsidR="006A505A" w:rsidRDefault="003572DA" w:rsidP="006A505A">
      <w:pPr>
        <w:pStyle w:val="FootnoteText"/>
      </w:pPr>
      <w:hyperlink r:id="rId2" w:history="1">
        <w:r w:rsidRPr="004B026C">
          <w:rPr>
            <w:rStyle w:val="Hyperlink"/>
            <w:sz w:val="24"/>
            <w:szCs w:val="24"/>
            <w:vertAlign w:val="superscript"/>
          </w:rPr>
          <w:t>Authorised Communications Controls and Interception Policy Framework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CD079" w14:textId="77777777" w:rsidR="00D34931" w:rsidRDefault="00D34931">
    <w:pPr>
      <w:pStyle w:val="Header"/>
    </w:pPr>
    <w:r>
      <w:rPr>
        <w:noProof/>
        <w:lang w:eastAsia="en-GB" w:bidi="ar-SA"/>
      </w:rPr>
      <w:drawing>
        <wp:anchor distT="0" distB="0" distL="114300" distR="114300" simplePos="0" relativeHeight="251654656" behindDoc="1" locked="1" layoutInCell="1" allowOverlap="1" wp14:anchorId="609F8F3A" wp14:editId="64468686">
          <wp:simplePos x="0" y="0"/>
          <wp:positionH relativeFrom="page">
            <wp:align>left</wp:align>
          </wp:positionH>
          <wp:positionV relativeFrom="page">
            <wp:posOffset>1864995</wp:posOffset>
          </wp:positionV>
          <wp:extent cx="7560310" cy="6926580"/>
          <wp:effectExtent l="0" t="0" r="2540" b="0"/>
          <wp:wrapNone/>
          <wp:docPr id="60" name="Picture 1"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decorative background image" title="Cover page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69265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bidi="ar-SA"/>
      </w:rPr>
      <w:drawing>
        <wp:anchor distT="0" distB="0" distL="114300" distR="114300" simplePos="0" relativeHeight="251653632" behindDoc="1" locked="1" layoutInCell="1" allowOverlap="1" wp14:anchorId="00A3B673" wp14:editId="239AFF3E">
          <wp:simplePos x="0" y="0"/>
          <wp:positionH relativeFrom="page">
            <wp:posOffset>118745</wp:posOffset>
          </wp:positionH>
          <wp:positionV relativeFrom="page">
            <wp:posOffset>0</wp:posOffset>
          </wp:positionV>
          <wp:extent cx="2609850" cy="1536700"/>
          <wp:effectExtent l="0" t="0" r="0" b="0"/>
          <wp:wrapTight wrapText="bothSides">
            <wp:wrapPolygon edited="0">
              <wp:start x="4099" y="6962"/>
              <wp:lineTo x="4099" y="20350"/>
              <wp:lineTo x="20654" y="20350"/>
              <wp:lineTo x="21127" y="18476"/>
              <wp:lineTo x="20181" y="17405"/>
              <wp:lineTo x="16555" y="16066"/>
              <wp:lineTo x="16870" y="13924"/>
              <wp:lineTo x="15609" y="13388"/>
              <wp:lineTo x="8672" y="11782"/>
              <wp:lineTo x="9145" y="10711"/>
              <wp:lineTo x="8829" y="9104"/>
              <wp:lineTo x="8041" y="6962"/>
              <wp:lineTo x="4099" y="6962"/>
            </wp:wrapPolygon>
          </wp:wrapTight>
          <wp:docPr id="61"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2">
                    <a:extLst>
                      <a:ext uri="{28A0092B-C50C-407E-A947-70E740481C1C}">
                        <a14:useLocalDpi xmlns:a14="http://schemas.microsoft.com/office/drawing/2010/main" val="0"/>
                      </a:ext>
                    </a:extLst>
                  </a:blip>
                  <a:stretch>
                    <a:fillRect/>
                  </a:stretch>
                </pic:blipFill>
                <pic:spPr>
                  <a:xfrm>
                    <a:off x="0" y="0"/>
                    <a:ext cx="2609850" cy="153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5ED68" w14:textId="77777777" w:rsidR="00D34931" w:rsidRPr="00267815" w:rsidRDefault="00D34931" w:rsidP="002678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8191192"/>
      <w:docPartObj>
        <w:docPartGallery w:val="Page Numbers (Top of Page)"/>
        <w:docPartUnique/>
      </w:docPartObj>
    </w:sdtPr>
    <w:sdtEndPr>
      <w:rPr>
        <w:noProof/>
      </w:rPr>
    </w:sdtEndPr>
    <w:sdtContent>
      <w:p w14:paraId="56D10B5D" w14:textId="77777777" w:rsidR="00DA3527" w:rsidRDefault="00DA352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CADD31E" w14:textId="77777777" w:rsidR="00D34931" w:rsidRDefault="00D349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6B57F" w14:textId="77777777" w:rsidR="00D34931" w:rsidRPr="008C50C3" w:rsidRDefault="00D34931" w:rsidP="008C50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D7C9E" w14:textId="77777777" w:rsidR="00D34931" w:rsidRPr="00267815" w:rsidRDefault="00D34931" w:rsidP="005B5AB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4pt;height:14.4pt" o:bullet="t">
        <v:imagedata r:id="rId1" o:title="msoECDC"/>
      </v:shape>
    </w:pict>
  </w:numPicBullet>
  <w:abstractNum w:abstractNumId="0" w15:restartNumberingAfterBreak="0">
    <w:nsid w:val="FFFFFF7C"/>
    <w:multiLevelType w:val="singleLevel"/>
    <w:tmpl w:val="03AE67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E8A9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AE39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E465F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D416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7039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9476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B872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7454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2A67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0425F"/>
    <w:multiLevelType w:val="hybridMultilevel"/>
    <w:tmpl w:val="1158A23E"/>
    <w:lvl w:ilvl="0" w:tplc="084ED1DE">
      <w:start w:val="1"/>
      <w:numFmt w:val="bullet"/>
      <w:lvlText w:val=""/>
      <w:lvlJc w:val="left"/>
      <w:pPr>
        <w:ind w:left="1080" w:hanging="360"/>
      </w:pPr>
      <w:rPr>
        <w:rFonts w:ascii="Symbol" w:hAnsi="Symbol" w:hint="default"/>
        <w:color w:val="2E74B5"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48B7B24"/>
    <w:multiLevelType w:val="hybridMultilevel"/>
    <w:tmpl w:val="5CBC1E48"/>
    <w:lvl w:ilvl="0" w:tplc="FFFFFFFF">
      <w:start w:val="1"/>
      <w:numFmt w:val="decimal"/>
      <w:lvlText w:val="%1."/>
      <w:lvlJc w:val="left"/>
      <w:pPr>
        <w:ind w:left="360" w:hanging="360"/>
      </w:pPr>
    </w:lvl>
    <w:lvl w:ilvl="1" w:tplc="FFFFFFFF">
      <w:start w:val="1"/>
      <w:numFmt w:val="bullet"/>
      <w:lvlText w:val=""/>
      <w:lvlJc w:val="left"/>
      <w:pPr>
        <w:ind w:left="1440" w:hanging="360"/>
      </w:pPr>
      <w:rPr>
        <w:rFonts w:ascii="Symbol" w:hAnsi="Symbol" w:hint="default"/>
        <w:color w:val="2E74B5" w:themeColor="accent1" w:themeShade="BF"/>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6A16FBA"/>
    <w:multiLevelType w:val="hybridMultilevel"/>
    <w:tmpl w:val="E020B5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963" w:hanging="360"/>
      </w:pPr>
      <w:rPr>
        <w:rFonts w:ascii="Courier New" w:hAnsi="Courier New" w:cs="Courier New" w:hint="default"/>
      </w:rPr>
    </w:lvl>
    <w:lvl w:ilvl="2" w:tplc="08090005" w:tentative="1">
      <w:start w:val="1"/>
      <w:numFmt w:val="bullet"/>
      <w:lvlText w:val=""/>
      <w:lvlJc w:val="left"/>
      <w:pPr>
        <w:ind w:left="2683" w:hanging="360"/>
      </w:pPr>
      <w:rPr>
        <w:rFonts w:ascii="Wingdings" w:hAnsi="Wingdings" w:hint="default"/>
      </w:rPr>
    </w:lvl>
    <w:lvl w:ilvl="3" w:tplc="08090001" w:tentative="1">
      <w:start w:val="1"/>
      <w:numFmt w:val="bullet"/>
      <w:lvlText w:val=""/>
      <w:lvlJc w:val="left"/>
      <w:pPr>
        <w:ind w:left="3403" w:hanging="360"/>
      </w:pPr>
      <w:rPr>
        <w:rFonts w:ascii="Symbol" w:hAnsi="Symbol" w:hint="default"/>
      </w:rPr>
    </w:lvl>
    <w:lvl w:ilvl="4" w:tplc="08090003" w:tentative="1">
      <w:start w:val="1"/>
      <w:numFmt w:val="bullet"/>
      <w:lvlText w:val="o"/>
      <w:lvlJc w:val="left"/>
      <w:pPr>
        <w:ind w:left="4123" w:hanging="360"/>
      </w:pPr>
      <w:rPr>
        <w:rFonts w:ascii="Courier New" w:hAnsi="Courier New" w:cs="Courier New" w:hint="default"/>
      </w:rPr>
    </w:lvl>
    <w:lvl w:ilvl="5" w:tplc="08090005" w:tentative="1">
      <w:start w:val="1"/>
      <w:numFmt w:val="bullet"/>
      <w:lvlText w:val=""/>
      <w:lvlJc w:val="left"/>
      <w:pPr>
        <w:ind w:left="4843" w:hanging="360"/>
      </w:pPr>
      <w:rPr>
        <w:rFonts w:ascii="Wingdings" w:hAnsi="Wingdings" w:hint="default"/>
      </w:rPr>
    </w:lvl>
    <w:lvl w:ilvl="6" w:tplc="08090001" w:tentative="1">
      <w:start w:val="1"/>
      <w:numFmt w:val="bullet"/>
      <w:lvlText w:val=""/>
      <w:lvlJc w:val="left"/>
      <w:pPr>
        <w:ind w:left="5563" w:hanging="360"/>
      </w:pPr>
      <w:rPr>
        <w:rFonts w:ascii="Symbol" w:hAnsi="Symbol" w:hint="default"/>
      </w:rPr>
    </w:lvl>
    <w:lvl w:ilvl="7" w:tplc="08090003" w:tentative="1">
      <w:start w:val="1"/>
      <w:numFmt w:val="bullet"/>
      <w:lvlText w:val="o"/>
      <w:lvlJc w:val="left"/>
      <w:pPr>
        <w:ind w:left="6283" w:hanging="360"/>
      </w:pPr>
      <w:rPr>
        <w:rFonts w:ascii="Courier New" w:hAnsi="Courier New" w:cs="Courier New" w:hint="default"/>
      </w:rPr>
    </w:lvl>
    <w:lvl w:ilvl="8" w:tplc="08090005" w:tentative="1">
      <w:start w:val="1"/>
      <w:numFmt w:val="bullet"/>
      <w:lvlText w:val=""/>
      <w:lvlJc w:val="left"/>
      <w:pPr>
        <w:ind w:left="7003" w:hanging="360"/>
      </w:pPr>
      <w:rPr>
        <w:rFonts w:ascii="Wingdings" w:hAnsi="Wingdings" w:hint="default"/>
      </w:rPr>
    </w:lvl>
  </w:abstractNum>
  <w:abstractNum w:abstractNumId="13" w15:restartNumberingAfterBreak="0">
    <w:nsid w:val="09AD6C82"/>
    <w:multiLevelType w:val="hybridMultilevel"/>
    <w:tmpl w:val="0D64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0806CF"/>
    <w:multiLevelType w:val="hybridMultilevel"/>
    <w:tmpl w:val="3D5A1202"/>
    <w:lvl w:ilvl="0" w:tplc="08090001">
      <w:start w:val="1"/>
      <w:numFmt w:val="bullet"/>
      <w:lvlText w:val=""/>
      <w:lvlJc w:val="left"/>
      <w:pPr>
        <w:ind w:left="720" w:hanging="360"/>
      </w:pPr>
      <w:rPr>
        <w:rFonts w:ascii="Symbol" w:hAnsi="Symbol" w:hint="default"/>
        <w:color w:val="2E74B5"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542A77"/>
    <w:multiLevelType w:val="multilevel"/>
    <w:tmpl w:val="25CC649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E623EE6"/>
    <w:multiLevelType w:val="hybridMultilevel"/>
    <w:tmpl w:val="F4586AD4"/>
    <w:lvl w:ilvl="0" w:tplc="08090001">
      <w:start w:val="1"/>
      <w:numFmt w:val="bullet"/>
      <w:lvlText w:val=""/>
      <w:lvlJc w:val="left"/>
      <w:pPr>
        <w:ind w:left="720" w:hanging="360"/>
      </w:pPr>
      <w:rPr>
        <w:rFonts w:ascii="Symbol" w:hAnsi="Symbol" w:hint="default"/>
        <w:color w:val="2E74B5"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4C6DB9"/>
    <w:multiLevelType w:val="hybridMultilevel"/>
    <w:tmpl w:val="BAB65E54"/>
    <w:lvl w:ilvl="0" w:tplc="13AAB4A8">
      <w:start w:val="1"/>
      <w:numFmt w:val="bullet"/>
      <w:pStyle w:val="Bulletlist3"/>
      <w:lvlText w:val=""/>
      <w:lvlJc w:val="left"/>
      <w:pPr>
        <w:ind w:left="720" w:hanging="360"/>
      </w:pPr>
      <w:rPr>
        <w:rFonts w:ascii="Symbol" w:hAnsi="Symbol" w:hint="default"/>
        <w:color w:val="0096D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BC7A9F"/>
    <w:multiLevelType w:val="hybridMultilevel"/>
    <w:tmpl w:val="34D085F6"/>
    <w:lvl w:ilvl="0" w:tplc="0809001B">
      <w:start w:val="1"/>
      <w:numFmt w:val="low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572350"/>
    <w:multiLevelType w:val="hybridMultilevel"/>
    <w:tmpl w:val="C3320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855F6E"/>
    <w:multiLevelType w:val="hybridMultilevel"/>
    <w:tmpl w:val="735025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B0233D4"/>
    <w:multiLevelType w:val="hybridMultilevel"/>
    <w:tmpl w:val="FE00C95A"/>
    <w:lvl w:ilvl="0" w:tplc="13FC2F1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9CE45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16D55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D8B8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A46BE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D4FA2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BA54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285AE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92AC2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B866AAA"/>
    <w:multiLevelType w:val="hybridMultilevel"/>
    <w:tmpl w:val="9328E88E"/>
    <w:lvl w:ilvl="0" w:tplc="0809001B">
      <w:start w:val="1"/>
      <w:numFmt w:val="lowerRoman"/>
      <w:lvlText w:val="%1."/>
      <w:lvlJc w:val="right"/>
      <w:pPr>
        <w:ind w:left="720" w:hanging="360"/>
      </w:pPr>
      <w:rPr>
        <w:rFonts w:hint="default"/>
      </w:rPr>
    </w:lvl>
    <w:lvl w:ilvl="1" w:tplc="08090013">
      <w:start w:val="1"/>
      <w:numFmt w:val="upp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B33B29"/>
    <w:multiLevelType w:val="hybridMultilevel"/>
    <w:tmpl w:val="3DFA34A4"/>
    <w:lvl w:ilvl="0" w:tplc="DB643D80">
      <w:start w:val="1"/>
      <w:numFmt w:val="bullet"/>
      <w:lvlText w:val=""/>
      <w:lvlJc w:val="left"/>
      <w:pPr>
        <w:ind w:left="720" w:hanging="360"/>
      </w:pPr>
      <w:rPr>
        <w:rFonts w:ascii="Symbol" w:hAnsi="Symbol" w:hint="default"/>
        <w:color w:val="2E74B5"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1D144A"/>
    <w:multiLevelType w:val="hybridMultilevel"/>
    <w:tmpl w:val="2744AC42"/>
    <w:lvl w:ilvl="0" w:tplc="C4B258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B70C27"/>
    <w:multiLevelType w:val="hybridMultilevel"/>
    <w:tmpl w:val="14B4A702"/>
    <w:lvl w:ilvl="0" w:tplc="A0C093DE">
      <w:start w:val="1"/>
      <w:numFmt w:val="bullet"/>
      <w:pStyle w:val="Bulletlist2"/>
      <w:lvlText w:val=""/>
      <w:lvlJc w:val="left"/>
      <w:pPr>
        <w:ind w:left="720" w:hanging="360"/>
      </w:pPr>
      <w:rPr>
        <w:rFonts w:ascii="Symbol" w:hAnsi="Symbol" w:hint="default"/>
        <w:color w:val="0096D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5502E4"/>
    <w:multiLevelType w:val="hybridMultilevel"/>
    <w:tmpl w:val="2FAE8F7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CB6B75"/>
    <w:multiLevelType w:val="multilevel"/>
    <w:tmpl w:val="54D8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190C8C"/>
    <w:multiLevelType w:val="hybridMultilevel"/>
    <w:tmpl w:val="FD6471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2725FD"/>
    <w:multiLevelType w:val="hybridMultilevel"/>
    <w:tmpl w:val="B01E2430"/>
    <w:lvl w:ilvl="0" w:tplc="C4B25854">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color w:val="2E74B5" w:themeColor="accent1"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7210BC"/>
    <w:multiLevelType w:val="hybridMultilevel"/>
    <w:tmpl w:val="486E1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B30E4D"/>
    <w:multiLevelType w:val="hybridMultilevel"/>
    <w:tmpl w:val="EB7EDE46"/>
    <w:lvl w:ilvl="0" w:tplc="C1906BBC">
      <w:start w:val="1"/>
      <w:numFmt w:val="bullet"/>
      <w:lvlText w:val=""/>
      <w:lvlJc w:val="left"/>
      <w:pPr>
        <w:ind w:left="720" w:hanging="360"/>
      </w:pPr>
      <w:rPr>
        <w:rFonts w:ascii="Symbol" w:hAnsi="Symbol" w:hint="default"/>
        <w:color w:val="2E74B5"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DD1BB9"/>
    <w:multiLevelType w:val="multilevel"/>
    <w:tmpl w:val="81D6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09055B"/>
    <w:multiLevelType w:val="multilevel"/>
    <w:tmpl w:val="428EA72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4" w15:restartNumberingAfterBreak="0">
    <w:nsid w:val="6A2C6773"/>
    <w:multiLevelType w:val="multilevel"/>
    <w:tmpl w:val="7A3CB004"/>
    <w:lvl w:ilvl="0">
      <w:start w:val="1"/>
      <w:numFmt w:val="decimal"/>
      <w:lvlText w:val="%1."/>
      <w:lvlJc w:val="left"/>
      <w:pPr>
        <w:ind w:left="360" w:hanging="360"/>
      </w:pPr>
      <w:rPr>
        <w:rFonts w:hint="default"/>
      </w:rPr>
    </w:lvl>
    <w:lvl w:ilvl="1">
      <w:start w:val="1"/>
      <w:numFmt w:val="decimal"/>
      <w:pStyle w:val="Text"/>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6C9F5F2D"/>
    <w:multiLevelType w:val="hybridMultilevel"/>
    <w:tmpl w:val="2348D5DC"/>
    <w:lvl w:ilvl="0" w:tplc="F126FF82">
      <w:start w:val="1"/>
      <w:numFmt w:val="decimal"/>
      <w:lvlText w:val="%1."/>
      <w:lvlJc w:val="left"/>
      <w:pPr>
        <w:ind w:left="1440" w:hanging="720"/>
      </w:pPr>
      <w:rPr>
        <w:rFonts w:hint="default"/>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CAE11A8"/>
    <w:multiLevelType w:val="hybridMultilevel"/>
    <w:tmpl w:val="B2F26F5E"/>
    <w:lvl w:ilvl="0" w:tplc="C4B25854">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color w:val="2E74B5" w:themeColor="accent1"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F35DD6"/>
    <w:multiLevelType w:val="hybridMultilevel"/>
    <w:tmpl w:val="2F7876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2E26C7"/>
    <w:multiLevelType w:val="hybridMultilevel"/>
    <w:tmpl w:val="B658E00E"/>
    <w:lvl w:ilvl="0" w:tplc="0809000F">
      <w:start w:val="1"/>
      <w:numFmt w:val="decimal"/>
      <w:lvlText w:val="%1."/>
      <w:lvlJc w:val="left"/>
      <w:pPr>
        <w:ind w:left="720" w:hanging="360"/>
      </w:pPr>
      <w:rPr>
        <w:rFonts w:hint="default"/>
      </w:rPr>
    </w:lvl>
    <w:lvl w:ilvl="1" w:tplc="08090013">
      <w:start w:val="1"/>
      <w:numFmt w:val="upp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1D143D"/>
    <w:multiLevelType w:val="hybridMultilevel"/>
    <w:tmpl w:val="270E8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5163A0"/>
    <w:multiLevelType w:val="hybridMultilevel"/>
    <w:tmpl w:val="5CBC1E48"/>
    <w:lvl w:ilvl="0" w:tplc="0809000F">
      <w:start w:val="1"/>
      <w:numFmt w:val="decimal"/>
      <w:lvlText w:val="%1."/>
      <w:lvlJc w:val="left"/>
      <w:pPr>
        <w:ind w:left="360" w:hanging="360"/>
      </w:pPr>
    </w:lvl>
    <w:lvl w:ilvl="1" w:tplc="084ED1DE">
      <w:start w:val="1"/>
      <w:numFmt w:val="bullet"/>
      <w:lvlText w:val=""/>
      <w:lvlJc w:val="left"/>
      <w:pPr>
        <w:ind w:left="1440" w:hanging="360"/>
      </w:pPr>
      <w:rPr>
        <w:rFonts w:ascii="Symbol" w:hAnsi="Symbol" w:hint="default"/>
        <w:color w:val="2E74B5" w:themeColor="accent1" w:themeShade="BF"/>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5F46359"/>
    <w:multiLevelType w:val="hybridMultilevel"/>
    <w:tmpl w:val="14984C2A"/>
    <w:lvl w:ilvl="0" w:tplc="61E6387C">
      <w:start w:val="1"/>
      <w:numFmt w:val="bullet"/>
      <w:pStyle w:val="Bulletlist1"/>
      <w:lvlText w:val=""/>
      <w:lvlJc w:val="left"/>
      <w:pPr>
        <w:ind w:left="720" w:hanging="360"/>
      </w:pPr>
      <w:rPr>
        <w:rFonts w:ascii="Symbol" w:hAnsi="Symbol" w:hint="default"/>
        <w:color w:val="0096D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7D3AD9"/>
    <w:multiLevelType w:val="hybridMultilevel"/>
    <w:tmpl w:val="62E67D7E"/>
    <w:lvl w:ilvl="0" w:tplc="C4B2585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89130C0"/>
    <w:multiLevelType w:val="hybridMultilevel"/>
    <w:tmpl w:val="C3A8A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064B86"/>
    <w:multiLevelType w:val="hybridMultilevel"/>
    <w:tmpl w:val="554EE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961793">
    <w:abstractNumId w:val="9"/>
  </w:num>
  <w:num w:numId="2" w16cid:durableId="588582992">
    <w:abstractNumId w:val="7"/>
  </w:num>
  <w:num w:numId="3" w16cid:durableId="1412124289">
    <w:abstractNumId w:val="6"/>
  </w:num>
  <w:num w:numId="4" w16cid:durableId="1767311544">
    <w:abstractNumId w:val="5"/>
  </w:num>
  <w:num w:numId="5" w16cid:durableId="1639073070">
    <w:abstractNumId w:val="4"/>
  </w:num>
  <w:num w:numId="6" w16cid:durableId="128863583">
    <w:abstractNumId w:val="8"/>
  </w:num>
  <w:num w:numId="7" w16cid:durableId="318731841">
    <w:abstractNumId w:val="3"/>
  </w:num>
  <w:num w:numId="8" w16cid:durableId="432097270">
    <w:abstractNumId w:val="2"/>
  </w:num>
  <w:num w:numId="9" w16cid:durableId="170876507">
    <w:abstractNumId w:val="1"/>
  </w:num>
  <w:num w:numId="10" w16cid:durableId="2140490246">
    <w:abstractNumId w:val="0"/>
  </w:num>
  <w:num w:numId="11" w16cid:durableId="1751391084">
    <w:abstractNumId w:val="15"/>
  </w:num>
  <w:num w:numId="12" w16cid:durableId="746197495">
    <w:abstractNumId w:val="41"/>
  </w:num>
  <w:num w:numId="13" w16cid:durableId="352537601">
    <w:abstractNumId w:val="25"/>
  </w:num>
  <w:num w:numId="14" w16cid:durableId="912735764">
    <w:abstractNumId w:val="17"/>
  </w:num>
  <w:num w:numId="15" w16cid:durableId="1614091270">
    <w:abstractNumId w:val="41"/>
    <w:lvlOverride w:ilvl="0">
      <w:startOverride w:val="1"/>
    </w:lvlOverride>
  </w:num>
  <w:num w:numId="16" w16cid:durableId="115686502">
    <w:abstractNumId w:val="25"/>
    <w:lvlOverride w:ilvl="0">
      <w:startOverride w:val="1"/>
    </w:lvlOverride>
  </w:num>
  <w:num w:numId="17" w16cid:durableId="1967661759">
    <w:abstractNumId w:val="17"/>
    <w:lvlOverride w:ilvl="0">
      <w:startOverride w:val="1"/>
    </w:lvlOverride>
  </w:num>
  <w:num w:numId="18" w16cid:durableId="2040474805">
    <w:abstractNumId w:val="37"/>
  </w:num>
  <w:num w:numId="19" w16cid:durableId="1810587926">
    <w:abstractNumId w:val="35"/>
  </w:num>
  <w:num w:numId="20" w16cid:durableId="1867057062">
    <w:abstractNumId w:val="12"/>
  </w:num>
  <w:num w:numId="21" w16cid:durableId="573515694">
    <w:abstractNumId w:val="20"/>
  </w:num>
  <w:num w:numId="22" w16cid:durableId="1882983147">
    <w:abstractNumId w:val="40"/>
  </w:num>
  <w:num w:numId="23" w16cid:durableId="636451147">
    <w:abstractNumId w:val="42"/>
  </w:num>
  <w:num w:numId="24" w16cid:durableId="1608345365">
    <w:abstractNumId w:val="38"/>
  </w:num>
  <w:num w:numId="25" w16cid:durableId="78404830">
    <w:abstractNumId w:val="22"/>
  </w:num>
  <w:num w:numId="26" w16cid:durableId="571164139">
    <w:abstractNumId w:val="24"/>
  </w:num>
  <w:num w:numId="27" w16cid:durableId="353580388">
    <w:abstractNumId w:val="16"/>
  </w:num>
  <w:num w:numId="28" w16cid:durableId="356005011">
    <w:abstractNumId w:val="13"/>
  </w:num>
  <w:num w:numId="29" w16cid:durableId="509682971">
    <w:abstractNumId w:val="18"/>
  </w:num>
  <w:num w:numId="30" w16cid:durableId="917329765">
    <w:abstractNumId w:val="36"/>
  </w:num>
  <w:num w:numId="31" w16cid:durableId="2074624360">
    <w:abstractNumId w:val="29"/>
  </w:num>
  <w:num w:numId="32" w16cid:durableId="470943182">
    <w:abstractNumId w:val="14"/>
  </w:num>
  <w:num w:numId="33" w16cid:durableId="1311442136">
    <w:abstractNumId w:val="26"/>
  </w:num>
  <w:num w:numId="34" w16cid:durableId="1190530884">
    <w:abstractNumId w:val="28"/>
  </w:num>
  <w:num w:numId="35" w16cid:durableId="213006216">
    <w:abstractNumId w:val="23"/>
  </w:num>
  <w:num w:numId="36" w16cid:durableId="1007559859">
    <w:abstractNumId w:val="31"/>
  </w:num>
  <w:num w:numId="37" w16cid:durableId="834035305">
    <w:abstractNumId w:val="10"/>
  </w:num>
  <w:num w:numId="38" w16cid:durableId="543952771">
    <w:abstractNumId w:val="32"/>
  </w:num>
  <w:num w:numId="39" w16cid:durableId="890576646">
    <w:abstractNumId w:val="27"/>
  </w:num>
  <w:num w:numId="40" w16cid:durableId="835805757">
    <w:abstractNumId w:val="21"/>
  </w:num>
  <w:num w:numId="41" w16cid:durableId="1667593658">
    <w:abstractNumId w:val="30"/>
  </w:num>
  <w:num w:numId="42" w16cid:durableId="253435711">
    <w:abstractNumId w:val="34"/>
  </w:num>
  <w:num w:numId="43" w16cid:durableId="1787849174">
    <w:abstractNumId w:val="43"/>
  </w:num>
  <w:num w:numId="44" w16cid:durableId="324019093">
    <w:abstractNumId w:val="44"/>
  </w:num>
  <w:num w:numId="45" w16cid:durableId="947927639">
    <w:abstractNumId w:val="39"/>
  </w:num>
  <w:num w:numId="46" w16cid:durableId="1531186329">
    <w:abstractNumId w:val="19"/>
  </w:num>
  <w:num w:numId="47" w16cid:durableId="1376078186">
    <w:abstractNumId w:val="33"/>
  </w:num>
  <w:num w:numId="48" w16cid:durableId="17439142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060"/>
    <w:rsid w:val="0000184F"/>
    <w:rsid w:val="000057D1"/>
    <w:rsid w:val="00007C5A"/>
    <w:rsid w:val="00014814"/>
    <w:rsid w:val="00024522"/>
    <w:rsid w:val="00024B2E"/>
    <w:rsid w:val="00025292"/>
    <w:rsid w:val="00030430"/>
    <w:rsid w:val="0003078E"/>
    <w:rsid w:val="00031B89"/>
    <w:rsid w:val="00032A4B"/>
    <w:rsid w:val="0003693D"/>
    <w:rsid w:val="00044394"/>
    <w:rsid w:val="0004440F"/>
    <w:rsid w:val="00052C8A"/>
    <w:rsid w:val="00060EDA"/>
    <w:rsid w:val="00072A61"/>
    <w:rsid w:val="00082879"/>
    <w:rsid w:val="000834F1"/>
    <w:rsid w:val="000858F6"/>
    <w:rsid w:val="000A04C2"/>
    <w:rsid w:val="000A58EC"/>
    <w:rsid w:val="000A6B00"/>
    <w:rsid w:val="000A7A43"/>
    <w:rsid w:val="000C5C80"/>
    <w:rsid w:val="000D0BD2"/>
    <w:rsid w:val="000D2FD4"/>
    <w:rsid w:val="000F3839"/>
    <w:rsid w:val="001028E8"/>
    <w:rsid w:val="001178E4"/>
    <w:rsid w:val="00117BD7"/>
    <w:rsid w:val="0012010B"/>
    <w:rsid w:val="001259A0"/>
    <w:rsid w:val="001355D8"/>
    <w:rsid w:val="0013748D"/>
    <w:rsid w:val="00150547"/>
    <w:rsid w:val="001571E5"/>
    <w:rsid w:val="00157E5D"/>
    <w:rsid w:val="001632F9"/>
    <w:rsid w:val="00164BFB"/>
    <w:rsid w:val="00167A87"/>
    <w:rsid w:val="00171D9F"/>
    <w:rsid w:val="001746E0"/>
    <w:rsid w:val="00177129"/>
    <w:rsid w:val="001849CA"/>
    <w:rsid w:val="00192352"/>
    <w:rsid w:val="00194949"/>
    <w:rsid w:val="001953CF"/>
    <w:rsid w:val="001A237A"/>
    <w:rsid w:val="001B6650"/>
    <w:rsid w:val="001C35AC"/>
    <w:rsid w:val="001C4D63"/>
    <w:rsid w:val="001D0DE0"/>
    <w:rsid w:val="001D5638"/>
    <w:rsid w:val="001F059F"/>
    <w:rsid w:val="001F170F"/>
    <w:rsid w:val="001F45C2"/>
    <w:rsid w:val="001F5B22"/>
    <w:rsid w:val="00200811"/>
    <w:rsid w:val="0021325A"/>
    <w:rsid w:val="0021338D"/>
    <w:rsid w:val="0021409D"/>
    <w:rsid w:val="00214F7A"/>
    <w:rsid w:val="00223B6A"/>
    <w:rsid w:val="00230654"/>
    <w:rsid w:val="002319AB"/>
    <w:rsid w:val="002342AB"/>
    <w:rsid w:val="00234342"/>
    <w:rsid w:val="00235553"/>
    <w:rsid w:val="00236D24"/>
    <w:rsid w:val="0024040D"/>
    <w:rsid w:val="002532CC"/>
    <w:rsid w:val="00253490"/>
    <w:rsid w:val="00254D6E"/>
    <w:rsid w:val="00255FA3"/>
    <w:rsid w:val="00257FC7"/>
    <w:rsid w:val="002623B8"/>
    <w:rsid w:val="002629F8"/>
    <w:rsid w:val="00262DA0"/>
    <w:rsid w:val="00263396"/>
    <w:rsid w:val="0026512A"/>
    <w:rsid w:val="002666DC"/>
    <w:rsid w:val="00267815"/>
    <w:rsid w:val="002719C8"/>
    <w:rsid w:val="00280DDF"/>
    <w:rsid w:val="002917FF"/>
    <w:rsid w:val="00292ADF"/>
    <w:rsid w:val="00294940"/>
    <w:rsid w:val="00294BA5"/>
    <w:rsid w:val="00297710"/>
    <w:rsid w:val="002A1503"/>
    <w:rsid w:val="002A43BF"/>
    <w:rsid w:val="002B52C4"/>
    <w:rsid w:val="002B7458"/>
    <w:rsid w:val="002C05AA"/>
    <w:rsid w:val="002C1BC3"/>
    <w:rsid w:val="002C2875"/>
    <w:rsid w:val="002C4FC1"/>
    <w:rsid w:val="002E0BE4"/>
    <w:rsid w:val="002E6A6A"/>
    <w:rsid w:val="0030380D"/>
    <w:rsid w:val="00306A5E"/>
    <w:rsid w:val="00313E3C"/>
    <w:rsid w:val="00317DDF"/>
    <w:rsid w:val="00323E71"/>
    <w:rsid w:val="00324D0C"/>
    <w:rsid w:val="00327245"/>
    <w:rsid w:val="003434F4"/>
    <w:rsid w:val="00355EE7"/>
    <w:rsid w:val="003572DA"/>
    <w:rsid w:val="00367BD5"/>
    <w:rsid w:val="00373A82"/>
    <w:rsid w:val="0038120B"/>
    <w:rsid w:val="003831DC"/>
    <w:rsid w:val="00386B17"/>
    <w:rsid w:val="00387060"/>
    <w:rsid w:val="00393B78"/>
    <w:rsid w:val="003A01E9"/>
    <w:rsid w:val="003A061E"/>
    <w:rsid w:val="003B5A0A"/>
    <w:rsid w:val="003C0306"/>
    <w:rsid w:val="003C465D"/>
    <w:rsid w:val="003D42A9"/>
    <w:rsid w:val="003D495D"/>
    <w:rsid w:val="003E08CD"/>
    <w:rsid w:val="003E098E"/>
    <w:rsid w:val="003E2FAE"/>
    <w:rsid w:val="003E444E"/>
    <w:rsid w:val="003F01EE"/>
    <w:rsid w:val="0040134E"/>
    <w:rsid w:val="004019B1"/>
    <w:rsid w:val="00407CF7"/>
    <w:rsid w:val="004118CE"/>
    <w:rsid w:val="00415ED6"/>
    <w:rsid w:val="00422265"/>
    <w:rsid w:val="004373A7"/>
    <w:rsid w:val="00437D94"/>
    <w:rsid w:val="0044030C"/>
    <w:rsid w:val="00453251"/>
    <w:rsid w:val="00460AE0"/>
    <w:rsid w:val="00467FC8"/>
    <w:rsid w:val="00471380"/>
    <w:rsid w:val="00483B7E"/>
    <w:rsid w:val="00493622"/>
    <w:rsid w:val="00495564"/>
    <w:rsid w:val="00496A3E"/>
    <w:rsid w:val="00496BFD"/>
    <w:rsid w:val="004A22BF"/>
    <w:rsid w:val="004B026C"/>
    <w:rsid w:val="004C361D"/>
    <w:rsid w:val="004D16B1"/>
    <w:rsid w:val="004E2006"/>
    <w:rsid w:val="004F1E79"/>
    <w:rsid w:val="004F2BC7"/>
    <w:rsid w:val="004F5ED1"/>
    <w:rsid w:val="004F5F33"/>
    <w:rsid w:val="004F6F02"/>
    <w:rsid w:val="0050103A"/>
    <w:rsid w:val="00517241"/>
    <w:rsid w:val="00522048"/>
    <w:rsid w:val="005239DA"/>
    <w:rsid w:val="0053066B"/>
    <w:rsid w:val="00532718"/>
    <w:rsid w:val="005329ED"/>
    <w:rsid w:val="00541774"/>
    <w:rsid w:val="00550D4A"/>
    <w:rsid w:val="00550E86"/>
    <w:rsid w:val="0055498A"/>
    <w:rsid w:val="0056642C"/>
    <w:rsid w:val="005731D0"/>
    <w:rsid w:val="00577FB5"/>
    <w:rsid w:val="00587412"/>
    <w:rsid w:val="0059299D"/>
    <w:rsid w:val="005A09EC"/>
    <w:rsid w:val="005A416E"/>
    <w:rsid w:val="005A4CDD"/>
    <w:rsid w:val="005A513D"/>
    <w:rsid w:val="005A53C4"/>
    <w:rsid w:val="005B5ABD"/>
    <w:rsid w:val="005C6763"/>
    <w:rsid w:val="005D3559"/>
    <w:rsid w:val="005D57AC"/>
    <w:rsid w:val="005E0344"/>
    <w:rsid w:val="005E440B"/>
    <w:rsid w:val="005E4849"/>
    <w:rsid w:val="005F2908"/>
    <w:rsid w:val="005F7702"/>
    <w:rsid w:val="006003E3"/>
    <w:rsid w:val="00605ADB"/>
    <w:rsid w:val="0060603A"/>
    <w:rsid w:val="00611C9F"/>
    <w:rsid w:val="0061423C"/>
    <w:rsid w:val="006322A0"/>
    <w:rsid w:val="0064136F"/>
    <w:rsid w:val="0064226F"/>
    <w:rsid w:val="00647394"/>
    <w:rsid w:val="00652016"/>
    <w:rsid w:val="00653298"/>
    <w:rsid w:val="00670DF1"/>
    <w:rsid w:val="00671345"/>
    <w:rsid w:val="00671A20"/>
    <w:rsid w:val="00672A9B"/>
    <w:rsid w:val="00675A87"/>
    <w:rsid w:val="00684299"/>
    <w:rsid w:val="00684AF8"/>
    <w:rsid w:val="0069489A"/>
    <w:rsid w:val="00696EE0"/>
    <w:rsid w:val="00697B87"/>
    <w:rsid w:val="006A004D"/>
    <w:rsid w:val="006A19EF"/>
    <w:rsid w:val="006A505A"/>
    <w:rsid w:val="006C63B0"/>
    <w:rsid w:val="006C792E"/>
    <w:rsid w:val="006D116C"/>
    <w:rsid w:val="006E7C42"/>
    <w:rsid w:val="006F168A"/>
    <w:rsid w:val="006F6275"/>
    <w:rsid w:val="006F6EDB"/>
    <w:rsid w:val="007068BA"/>
    <w:rsid w:val="00706CD5"/>
    <w:rsid w:val="00716538"/>
    <w:rsid w:val="00716AB1"/>
    <w:rsid w:val="00734D2B"/>
    <w:rsid w:val="007362CF"/>
    <w:rsid w:val="00737705"/>
    <w:rsid w:val="0074067B"/>
    <w:rsid w:val="007420AC"/>
    <w:rsid w:val="00742617"/>
    <w:rsid w:val="00742991"/>
    <w:rsid w:val="00745532"/>
    <w:rsid w:val="007611F5"/>
    <w:rsid w:val="00763C38"/>
    <w:rsid w:val="0076450B"/>
    <w:rsid w:val="00765FDD"/>
    <w:rsid w:val="00774BFE"/>
    <w:rsid w:val="00780629"/>
    <w:rsid w:val="00780E69"/>
    <w:rsid w:val="00785427"/>
    <w:rsid w:val="00790540"/>
    <w:rsid w:val="00791508"/>
    <w:rsid w:val="007930C0"/>
    <w:rsid w:val="007931DB"/>
    <w:rsid w:val="007A43FF"/>
    <w:rsid w:val="007B3918"/>
    <w:rsid w:val="007C187C"/>
    <w:rsid w:val="007C1FE1"/>
    <w:rsid w:val="007C3B49"/>
    <w:rsid w:val="007D199A"/>
    <w:rsid w:val="007D60B7"/>
    <w:rsid w:val="007D6356"/>
    <w:rsid w:val="007E00CB"/>
    <w:rsid w:val="007E1A6A"/>
    <w:rsid w:val="007E1C07"/>
    <w:rsid w:val="007E55E6"/>
    <w:rsid w:val="007E5874"/>
    <w:rsid w:val="007E5BF0"/>
    <w:rsid w:val="007F24B6"/>
    <w:rsid w:val="008021BB"/>
    <w:rsid w:val="00803D94"/>
    <w:rsid w:val="00805743"/>
    <w:rsid w:val="008070FC"/>
    <w:rsid w:val="00823DD6"/>
    <w:rsid w:val="0082508F"/>
    <w:rsid w:val="00825B14"/>
    <w:rsid w:val="00833916"/>
    <w:rsid w:val="0084421D"/>
    <w:rsid w:val="00845390"/>
    <w:rsid w:val="008606F0"/>
    <w:rsid w:val="00865489"/>
    <w:rsid w:val="0086553D"/>
    <w:rsid w:val="00866B07"/>
    <w:rsid w:val="008704B1"/>
    <w:rsid w:val="008741AA"/>
    <w:rsid w:val="00874FEB"/>
    <w:rsid w:val="00877EC1"/>
    <w:rsid w:val="00882AA4"/>
    <w:rsid w:val="00883E22"/>
    <w:rsid w:val="008843D9"/>
    <w:rsid w:val="00887EC6"/>
    <w:rsid w:val="0089084C"/>
    <w:rsid w:val="00893409"/>
    <w:rsid w:val="008A2379"/>
    <w:rsid w:val="008A43FD"/>
    <w:rsid w:val="008A578E"/>
    <w:rsid w:val="008A6CBC"/>
    <w:rsid w:val="008B47FA"/>
    <w:rsid w:val="008B5886"/>
    <w:rsid w:val="008B7BCC"/>
    <w:rsid w:val="008C4C09"/>
    <w:rsid w:val="008C50C3"/>
    <w:rsid w:val="008C5254"/>
    <w:rsid w:val="008C5CF4"/>
    <w:rsid w:val="008C7094"/>
    <w:rsid w:val="008D12F1"/>
    <w:rsid w:val="008D2B97"/>
    <w:rsid w:val="008D4803"/>
    <w:rsid w:val="008D6C81"/>
    <w:rsid w:val="008E0047"/>
    <w:rsid w:val="008E1C99"/>
    <w:rsid w:val="008E3951"/>
    <w:rsid w:val="008E6CF0"/>
    <w:rsid w:val="008F135C"/>
    <w:rsid w:val="008F1439"/>
    <w:rsid w:val="008F7051"/>
    <w:rsid w:val="008F72C0"/>
    <w:rsid w:val="00900BC2"/>
    <w:rsid w:val="009027D2"/>
    <w:rsid w:val="0090338D"/>
    <w:rsid w:val="0090581D"/>
    <w:rsid w:val="009149A9"/>
    <w:rsid w:val="00920BF2"/>
    <w:rsid w:val="009221CC"/>
    <w:rsid w:val="00925BD7"/>
    <w:rsid w:val="00930B5C"/>
    <w:rsid w:val="009349A9"/>
    <w:rsid w:val="009425D4"/>
    <w:rsid w:val="00942A3B"/>
    <w:rsid w:val="00944AD7"/>
    <w:rsid w:val="00945CE6"/>
    <w:rsid w:val="0095489B"/>
    <w:rsid w:val="00955DBD"/>
    <w:rsid w:val="00957D4D"/>
    <w:rsid w:val="00965753"/>
    <w:rsid w:val="00966FB9"/>
    <w:rsid w:val="00980F9C"/>
    <w:rsid w:val="0099532F"/>
    <w:rsid w:val="00996E71"/>
    <w:rsid w:val="00996FEA"/>
    <w:rsid w:val="00997BFB"/>
    <w:rsid w:val="009A1498"/>
    <w:rsid w:val="009A163C"/>
    <w:rsid w:val="009A58EE"/>
    <w:rsid w:val="009B13CD"/>
    <w:rsid w:val="009C15F3"/>
    <w:rsid w:val="009C506E"/>
    <w:rsid w:val="009D56AD"/>
    <w:rsid w:val="009E07C2"/>
    <w:rsid w:val="009E0BFB"/>
    <w:rsid w:val="009E4BE8"/>
    <w:rsid w:val="009F31B9"/>
    <w:rsid w:val="009F4CCF"/>
    <w:rsid w:val="009F72F9"/>
    <w:rsid w:val="00A00AF0"/>
    <w:rsid w:val="00A14B5A"/>
    <w:rsid w:val="00A228F6"/>
    <w:rsid w:val="00A320D6"/>
    <w:rsid w:val="00A32719"/>
    <w:rsid w:val="00A3567F"/>
    <w:rsid w:val="00A37698"/>
    <w:rsid w:val="00A54C54"/>
    <w:rsid w:val="00A559B2"/>
    <w:rsid w:val="00A81D82"/>
    <w:rsid w:val="00A92020"/>
    <w:rsid w:val="00A93E33"/>
    <w:rsid w:val="00AA3E28"/>
    <w:rsid w:val="00AB59AB"/>
    <w:rsid w:val="00AC1939"/>
    <w:rsid w:val="00AD167C"/>
    <w:rsid w:val="00AD17C7"/>
    <w:rsid w:val="00AD2B19"/>
    <w:rsid w:val="00AD4027"/>
    <w:rsid w:val="00AD4041"/>
    <w:rsid w:val="00AD4A37"/>
    <w:rsid w:val="00AD78CE"/>
    <w:rsid w:val="00AE0721"/>
    <w:rsid w:val="00AE302B"/>
    <w:rsid w:val="00AE4EAD"/>
    <w:rsid w:val="00AF4B01"/>
    <w:rsid w:val="00AF607A"/>
    <w:rsid w:val="00AF7643"/>
    <w:rsid w:val="00B14658"/>
    <w:rsid w:val="00B259DF"/>
    <w:rsid w:val="00B25FEE"/>
    <w:rsid w:val="00B358C0"/>
    <w:rsid w:val="00B41AB4"/>
    <w:rsid w:val="00B47DFE"/>
    <w:rsid w:val="00B51B1D"/>
    <w:rsid w:val="00B646D7"/>
    <w:rsid w:val="00B70F9F"/>
    <w:rsid w:val="00B72A7F"/>
    <w:rsid w:val="00B72D96"/>
    <w:rsid w:val="00B77913"/>
    <w:rsid w:val="00B92147"/>
    <w:rsid w:val="00B97058"/>
    <w:rsid w:val="00BA3EB3"/>
    <w:rsid w:val="00BA4E58"/>
    <w:rsid w:val="00BA5485"/>
    <w:rsid w:val="00BA7074"/>
    <w:rsid w:val="00BB5952"/>
    <w:rsid w:val="00BB7829"/>
    <w:rsid w:val="00BD1457"/>
    <w:rsid w:val="00BD2D39"/>
    <w:rsid w:val="00BD4812"/>
    <w:rsid w:val="00BD5BD2"/>
    <w:rsid w:val="00BE2A07"/>
    <w:rsid w:val="00BE2AD9"/>
    <w:rsid w:val="00BF1526"/>
    <w:rsid w:val="00BF27FE"/>
    <w:rsid w:val="00C043B3"/>
    <w:rsid w:val="00C079AB"/>
    <w:rsid w:val="00C14787"/>
    <w:rsid w:val="00C15442"/>
    <w:rsid w:val="00C16D61"/>
    <w:rsid w:val="00C20562"/>
    <w:rsid w:val="00C23A96"/>
    <w:rsid w:val="00C249C6"/>
    <w:rsid w:val="00C3231D"/>
    <w:rsid w:val="00C32CC1"/>
    <w:rsid w:val="00C355FA"/>
    <w:rsid w:val="00C47C53"/>
    <w:rsid w:val="00C51E71"/>
    <w:rsid w:val="00C55C8D"/>
    <w:rsid w:val="00C6483C"/>
    <w:rsid w:val="00C70CF2"/>
    <w:rsid w:val="00C70CFF"/>
    <w:rsid w:val="00C718FE"/>
    <w:rsid w:val="00C73D26"/>
    <w:rsid w:val="00C8773D"/>
    <w:rsid w:val="00C87ABB"/>
    <w:rsid w:val="00C93CDD"/>
    <w:rsid w:val="00C94634"/>
    <w:rsid w:val="00C953DF"/>
    <w:rsid w:val="00CC7689"/>
    <w:rsid w:val="00CD0C6E"/>
    <w:rsid w:val="00CD3628"/>
    <w:rsid w:val="00CE2D64"/>
    <w:rsid w:val="00CE6198"/>
    <w:rsid w:val="00CF6230"/>
    <w:rsid w:val="00CF6B53"/>
    <w:rsid w:val="00D00CEF"/>
    <w:rsid w:val="00D02388"/>
    <w:rsid w:val="00D052BF"/>
    <w:rsid w:val="00D11FB7"/>
    <w:rsid w:val="00D13147"/>
    <w:rsid w:val="00D24E22"/>
    <w:rsid w:val="00D34931"/>
    <w:rsid w:val="00D356F8"/>
    <w:rsid w:val="00D5715A"/>
    <w:rsid w:val="00D6414A"/>
    <w:rsid w:val="00D659D9"/>
    <w:rsid w:val="00D70D59"/>
    <w:rsid w:val="00D71687"/>
    <w:rsid w:val="00D71A70"/>
    <w:rsid w:val="00D74813"/>
    <w:rsid w:val="00D830EF"/>
    <w:rsid w:val="00D924AE"/>
    <w:rsid w:val="00DA30BC"/>
    <w:rsid w:val="00DA3527"/>
    <w:rsid w:val="00DA4795"/>
    <w:rsid w:val="00DB327B"/>
    <w:rsid w:val="00DB6050"/>
    <w:rsid w:val="00DC0A81"/>
    <w:rsid w:val="00DC204C"/>
    <w:rsid w:val="00DC22EB"/>
    <w:rsid w:val="00DC2C34"/>
    <w:rsid w:val="00DC3308"/>
    <w:rsid w:val="00DD0C5E"/>
    <w:rsid w:val="00DD6174"/>
    <w:rsid w:val="00DE3543"/>
    <w:rsid w:val="00DF27DA"/>
    <w:rsid w:val="00DF2BCE"/>
    <w:rsid w:val="00E010FB"/>
    <w:rsid w:val="00E05FAB"/>
    <w:rsid w:val="00E07051"/>
    <w:rsid w:val="00E1219D"/>
    <w:rsid w:val="00E4658F"/>
    <w:rsid w:val="00E53CE6"/>
    <w:rsid w:val="00E54A67"/>
    <w:rsid w:val="00E63EB4"/>
    <w:rsid w:val="00E64609"/>
    <w:rsid w:val="00E71329"/>
    <w:rsid w:val="00E77C03"/>
    <w:rsid w:val="00E80F2E"/>
    <w:rsid w:val="00E8363B"/>
    <w:rsid w:val="00E87640"/>
    <w:rsid w:val="00E92383"/>
    <w:rsid w:val="00EA1B3A"/>
    <w:rsid w:val="00EA2109"/>
    <w:rsid w:val="00EA2CEF"/>
    <w:rsid w:val="00EA3C98"/>
    <w:rsid w:val="00ED3659"/>
    <w:rsid w:val="00ED4D4E"/>
    <w:rsid w:val="00EE1289"/>
    <w:rsid w:val="00EE1AEB"/>
    <w:rsid w:val="00EE3E31"/>
    <w:rsid w:val="00EE4E54"/>
    <w:rsid w:val="00EE61D2"/>
    <w:rsid w:val="00EF07FF"/>
    <w:rsid w:val="00EF0B2A"/>
    <w:rsid w:val="00EF0E0D"/>
    <w:rsid w:val="00EF76F3"/>
    <w:rsid w:val="00F10641"/>
    <w:rsid w:val="00F13F48"/>
    <w:rsid w:val="00F164D0"/>
    <w:rsid w:val="00F173BC"/>
    <w:rsid w:val="00F206E3"/>
    <w:rsid w:val="00F23AAE"/>
    <w:rsid w:val="00F24EDF"/>
    <w:rsid w:val="00F36663"/>
    <w:rsid w:val="00F400D7"/>
    <w:rsid w:val="00F436BB"/>
    <w:rsid w:val="00F46B37"/>
    <w:rsid w:val="00F5049B"/>
    <w:rsid w:val="00F516A0"/>
    <w:rsid w:val="00F525C7"/>
    <w:rsid w:val="00F545BF"/>
    <w:rsid w:val="00F7094D"/>
    <w:rsid w:val="00F71B56"/>
    <w:rsid w:val="00F72B6F"/>
    <w:rsid w:val="00F814D8"/>
    <w:rsid w:val="00F873B3"/>
    <w:rsid w:val="00FA42B9"/>
    <w:rsid w:val="00FA5DCE"/>
    <w:rsid w:val="00FA755A"/>
    <w:rsid w:val="00FB2B0F"/>
    <w:rsid w:val="00FB4F6B"/>
    <w:rsid w:val="00FB5272"/>
    <w:rsid w:val="00FB5FE1"/>
    <w:rsid w:val="00FC1F75"/>
    <w:rsid w:val="00FD5467"/>
    <w:rsid w:val="00FF0874"/>
    <w:rsid w:val="00FF2817"/>
    <w:rsid w:val="00FF3C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C25CB"/>
  <w15:docId w15:val="{86ED122D-AF6A-4E66-89F8-124583E62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BD7"/>
    <w:pPr>
      <w:spacing w:after="240" w:line="264"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7C3B49"/>
    <w:pPr>
      <w:keepNext/>
      <w:spacing w:before="240" w:after="480"/>
      <w:outlineLvl w:val="0"/>
    </w:pPr>
    <w:rPr>
      <w:b/>
      <w:color w:val="0096D7"/>
      <w:sz w:val="54"/>
    </w:rPr>
  </w:style>
  <w:style w:type="paragraph" w:styleId="Heading2">
    <w:name w:val="heading 2"/>
    <w:basedOn w:val="Normal"/>
    <w:next w:val="Normal"/>
    <w:link w:val="Heading2Char"/>
    <w:uiPriority w:val="9"/>
    <w:unhideWhenUsed/>
    <w:qFormat/>
    <w:rsid w:val="00F10641"/>
    <w:pPr>
      <w:keepNext/>
      <w:spacing w:after="180"/>
      <w:outlineLvl w:val="1"/>
    </w:pPr>
    <w:rPr>
      <w:b/>
      <w:sz w:val="34"/>
    </w:rPr>
  </w:style>
  <w:style w:type="paragraph" w:styleId="Heading3">
    <w:name w:val="heading 3"/>
    <w:basedOn w:val="Normal"/>
    <w:next w:val="Normal"/>
    <w:link w:val="Heading3Char"/>
    <w:uiPriority w:val="9"/>
    <w:unhideWhenUsed/>
    <w:qFormat/>
    <w:rsid w:val="007C3B49"/>
    <w:pPr>
      <w:keepNext/>
      <w:spacing w:after="80"/>
      <w:outlineLvl w:val="2"/>
    </w:pPr>
    <w:rPr>
      <w:b/>
    </w:rPr>
  </w:style>
  <w:style w:type="paragraph" w:styleId="Heading4">
    <w:name w:val="heading 4"/>
    <w:basedOn w:val="Normal"/>
    <w:next w:val="Normal"/>
    <w:link w:val="Heading4Char"/>
    <w:uiPriority w:val="9"/>
    <w:unhideWhenUsed/>
    <w:qFormat/>
    <w:rsid w:val="002C4FC1"/>
    <w:pPr>
      <w:keepNext/>
      <w:spacing w:after="40"/>
      <w:outlineLvl w:val="3"/>
    </w:pPr>
    <w:rPr>
      <w:b/>
      <w:i/>
    </w:rPr>
  </w:style>
  <w:style w:type="paragraph" w:styleId="Heading5">
    <w:name w:val="heading 5"/>
    <w:basedOn w:val="Normal"/>
    <w:next w:val="Normal"/>
    <w:link w:val="Heading5Char"/>
    <w:uiPriority w:val="9"/>
    <w:unhideWhenUsed/>
    <w:qFormat/>
    <w:rsid w:val="00F436BB"/>
    <w:pPr>
      <w:keepNext/>
      <w:spacing w:after="0"/>
      <w:outlineLvl w:val="4"/>
    </w:pPr>
    <w:rPr>
      <w:i/>
      <w:noProof/>
      <w:color w:val="008F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87C"/>
    <w:pPr>
      <w:tabs>
        <w:tab w:val="center" w:pos="4513"/>
        <w:tab w:val="right" w:pos="9026"/>
      </w:tabs>
    </w:pPr>
    <w:rPr>
      <w:sz w:val="18"/>
    </w:rPr>
  </w:style>
  <w:style w:type="character" w:customStyle="1" w:styleId="HeaderChar">
    <w:name w:val="Header Char"/>
    <w:link w:val="Header"/>
    <w:uiPriority w:val="99"/>
    <w:rsid w:val="007C187C"/>
    <w:rPr>
      <w:rFonts w:ascii="Arial" w:hAnsi="Arial"/>
      <w:sz w:val="18"/>
      <w:szCs w:val="22"/>
      <w:lang w:eastAsia="en-US" w:bidi="he-IL"/>
    </w:rPr>
  </w:style>
  <w:style w:type="paragraph" w:styleId="Footer">
    <w:name w:val="footer"/>
    <w:basedOn w:val="Normal"/>
    <w:link w:val="FooterChar"/>
    <w:uiPriority w:val="99"/>
    <w:unhideWhenUsed/>
    <w:rsid w:val="007D199A"/>
    <w:pPr>
      <w:tabs>
        <w:tab w:val="center" w:pos="4513"/>
        <w:tab w:val="right" w:pos="9026"/>
      </w:tabs>
    </w:pPr>
  </w:style>
  <w:style w:type="character" w:customStyle="1" w:styleId="FooterChar">
    <w:name w:val="Footer Char"/>
    <w:link w:val="Footer"/>
    <w:uiPriority w:val="99"/>
    <w:rsid w:val="007D199A"/>
    <w:rPr>
      <w:sz w:val="24"/>
      <w:szCs w:val="22"/>
      <w:lang w:eastAsia="en-US" w:bidi="he-IL"/>
    </w:rPr>
  </w:style>
  <w:style w:type="character" w:styleId="PageNumber">
    <w:name w:val="page number"/>
    <w:uiPriority w:val="99"/>
    <w:unhideWhenUsed/>
    <w:rsid w:val="007068BA"/>
    <w:rPr>
      <w:rFonts w:ascii="Arial" w:hAnsi="Arial"/>
      <w:b/>
      <w:color w:val="0096D7"/>
      <w:sz w:val="22"/>
    </w:rPr>
  </w:style>
  <w:style w:type="character" w:customStyle="1" w:styleId="Heading2Char">
    <w:name w:val="Heading 2 Char"/>
    <w:link w:val="Heading2"/>
    <w:uiPriority w:val="9"/>
    <w:rsid w:val="00F10641"/>
    <w:rPr>
      <w:rFonts w:ascii="Arial" w:hAnsi="Arial"/>
      <w:b/>
      <w:sz w:val="34"/>
      <w:szCs w:val="22"/>
      <w:lang w:eastAsia="en-US" w:bidi="he-IL"/>
    </w:rPr>
  </w:style>
  <w:style w:type="character" w:customStyle="1" w:styleId="Heading3Char">
    <w:name w:val="Heading 3 Char"/>
    <w:link w:val="Heading3"/>
    <w:uiPriority w:val="9"/>
    <w:rsid w:val="007C3B49"/>
    <w:rPr>
      <w:rFonts w:ascii="Arial" w:hAnsi="Arial"/>
      <w:b/>
      <w:sz w:val="24"/>
      <w:szCs w:val="22"/>
      <w:lang w:eastAsia="en-US" w:bidi="he-IL"/>
    </w:rPr>
  </w:style>
  <w:style w:type="character" w:customStyle="1" w:styleId="Heading4Char">
    <w:name w:val="Heading 4 Char"/>
    <w:link w:val="Heading4"/>
    <w:uiPriority w:val="9"/>
    <w:rsid w:val="002C4FC1"/>
    <w:rPr>
      <w:rFonts w:ascii="Arial" w:hAnsi="Arial"/>
      <w:b/>
      <w:i/>
      <w:sz w:val="22"/>
      <w:szCs w:val="22"/>
      <w:lang w:eastAsia="en-US" w:bidi="he-IL"/>
    </w:rPr>
  </w:style>
  <w:style w:type="character" w:customStyle="1" w:styleId="Heading5Char">
    <w:name w:val="Heading 5 Char"/>
    <w:link w:val="Heading5"/>
    <w:uiPriority w:val="9"/>
    <w:rsid w:val="00F436BB"/>
    <w:rPr>
      <w:i/>
      <w:noProof/>
      <w:color w:val="008FD1"/>
      <w:sz w:val="24"/>
      <w:szCs w:val="22"/>
      <w:lang w:eastAsia="en-US" w:bidi="he-IL"/>
    </w:rPr>
  </w:style>
  <w:style w:type="character" w:customStyle="1" w:styleId="Heading1Char">
    <w:name w:val="Heading 1 Char"/>
    <w:link w:val="Heading1"/>
    <w:uiPriority w:val="9"/>
    <w:rsid w:val="007C3B49"/>
    <w:rPr>
      <w:rFonts w:ascii="Arial" w:hAnsi="Arial"/>
      <w:b/>
      <w:color w:val="0096D7"/>
      <w:sz w:val="54"/>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805743"/>
    <w:pPr>
      <w:numPr>
        <w:numId w:val="12"/>
      </w:numPr>
      <w:ind w:left="397" w:hanging="397"/>
    </w:pPr>
    <w:rPr>
      <w:noProof/>
    </w:rPr>
  </w:style>
  <w:style w:type="paragraph" w:customStyle="1" w:styleId="Bulletlist2">
    <w:name w:val="Bullet list 2"/>
    <w:basedOn w:val="Normal"/>
    <w:qFormat/>
    <w:rsid w:val="00805743"/>
    <w:pPr>
      <w:numPr>
        <w:numId w:val="13"/>
      </w:numPr>
      <w:ind w:left="794" w:hanging="397"/>
    </w:pPr>
    <w:rPr>
      <w:noProof/>
    </w:rPr>
  </w:style>
  <w:style w:type="paragraph" w:customStyle="1" w:styleId="Bulletlist3">
    <w:name w:val="Bullet list 3"/>
    <w:basedOn w:val="Normal"/>
    <w:qFormat/>
    <w:rsid w:val="00805743"/>
    <w:pPr>
      <w:numPr>
        <w:numId w:val="14"/>
      </w:numPr>
      <w:ind w:left="1191" w:hanging="397"/>
    </w:pPr>
    <w:rPr>
      <w:noProof/>
    </w:rPr>
  </w:style>
  <w:style w:type="paragraph" w:customStyle="1" w:styleId="TableandChartNote">
    <w:name w:val="Table and Chart Note"/>
    <w:basedOn w:val="Normal"/>
    <w:qFormat/>
    <w:rsid w:val="007068BA"/>
    <w:pPr>
      <w:spacing w:before="60"/>
    </w:pPr>
    <w:rPr>
      <w:b/>
      <w:noProof/>
      <w:color w:val="0096D7"/>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0096D7"/>
        <w:left w:val="single" w:sz="4" w:space="0" w:color="0096D7"/>
        <w:bottom w:val="single" w:sz="4" w:space="0" w:color="0096D7"/>
        <w:right w:val="single" w:sz="4" w:space="0" w:color="0096D7"/>
        <w:insideH w:val="single" w:sz="4" w:space="0" w:color="0096D7"/>
        <w:insideV w:val="single" w:sz="4" w:space="0" w:color="0096D7"/>
      </w:tblBorders>
      <w:tblCellMar>
        <w:top w:w="57" w:type="dxa"/>
        <w:left w:w="113" w:type="dxa"/>
        <w:bottom w:w="57" w:type="dxa"/>
        <w:right w:w="113" w:type="dxa"/>
      </w:tblCellMar>
    </w:tblPr>
    <w:tblStylePr w:type="firstRow">
      <w:rPr>
        <w:b/>
        <w:color w:val="FFFFFF"/>
      </w:rPr>
      <w:tblPr/>
      <w:tcPr>
        <w:tcBorders>
          <w:top w:val="single" w:sz="4" w:space="0" w:color="0096D7"/>
          <w:left w:val="single" w:sz="4" w:space="0" w:color="0096D7"/>
          <w:bottom w:val="single" w:sz="4" w:space="0" w:color="0096D7"/>
          <w:right w:val="single" w:sz="4" w:space="0" w:color="0096D7"/>
          <w:insideH w:val="single" w:sz="4" w:space="0" w:color="0096D7"/>
          <w:insideV w:val="single" w:sz="4" w:space="0" w:color="0096D7"/>
          <w:tl2br w:val="nil"/>
          <w:tr2bl w:val="nil"/>
        </w:tcBorders>
        <w:shd w:val="clear" w:color="auto" w:fill="0096D7"/>
      </w:tcPr>
    </w:tblStylePr>
  </w:style>
  <w:style w:type="paragraph" w:customStyle="1" w:styleId="TableText">
    <w:name w:val="Table Text"/>
    <w:basedOn w:val="Normal"/>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0096D7"/>
        <w:left w:val="single" w:sz="4" w:space="0" w:color="0096D7"/>
        <w:bottom w:val="single" w:sz="4" w:space="0" w:color="0096D7"/>
        <w:right w:val="single" w:sz="4" w:space="0" w:color="0096D7"/>
      </w:tblBorders>
      <w:tblCellMar>
        <w:top w:w="142" w:type="dxa"/>
        <w:left w:w="113" w:type="dxa"/>
        <w:bottom w:w="142" w:type="dxa"/>
        <w:right w:w="113" w:type="dxa"/>
      </w:tblCellMar>
    </w:tblPr>
  </w:style>
  <w:style w:type="paragraph" w:styleId="TOC1">
    <w:name w:val="toc 1"/>
    <w:basedOn w:val="Normal"/>
    <w:next w:val="Normal"/>
    <w:autoRedefine/>
    <w:uiPriority w:val="39"/>
    <w:unhideWhenUsed/>
    <w:rsid w:val="0040134E"/>
    <w:pPr>
      <w:tabs>
        <w:tab w:val="right" w:leader="dot" w:pos="9469"/>
      </w:tabs>
      <w:spacing w:before="240" w:after="0"/>
      <w:jc w:val="both"/>
    </w:pPr>
    <w:rPr>
      <w:b/>
      <w:bCs/>
      <w:noProof/>
    </w:rPr>
  </w:style>
  <w:style w:type="paragraph" w:styleId="TOC2">
    <w:name w:val="toc 2"/>
    <w:basedOn w:val="Normal"/>
    <w:next w:val="Normal"/>
    <w:autoRedefine/>
    <w:uiPriority w:val="39"/>
    <w:unhideWhenUsed/>
    <w:rsid w:val="008E1C99"/>
    <w:pPr>
      <w:tabs>
        <w:tab w:val="right" w:leader="dot" w:pos="9469"/>
      </w:tabs>
      <w:spacing w:before="120" w:after="0"/>
      <w:ind w:left="397"/>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unhideWhenUsed/>
    <w:rsid w:val="004C361D"/>
    <w:pPr>
      <w:tabs>
        <w:tab w:val="right" w:leader="dot" w:pos="9469"/>
      </w:tabs>
      <w:spacing w:before="120" w:after="0"/>
      <w:ind w:left="720"/>
    </w:pPr>
  </w:style>
  <w:style w:type="paragraph" w:customStyle="1" w:styleId="ContentsHeading">
    <w:name w:val="Contents Heading"/>
    <w:basedOn w:val="Normal"/>
    <w:qFormat/>
    <w:rsid w:val="00647394"/>
    <w:pPr>
      <w:spacing w:before="240" w:after="480"/>
    </w:pPr>
    <w:rPr>
      <w:b/>
      <w:color w:val="0096D7"/>
      <w:sz w:val="54"/>
      <w:szCs w:val="50"/>
    </w:rPr>
  </w:style>
  <w:style w:type="paragraph" w:customStyle="1" w:styleId="CoverDate">
    <w:name w:val="Cover Date"/>
    <w:basedOn w:val="Normal"/>
    <w:qFormat/>
    <w:rsid w:val="009B13CD"/>
    <w:pPr>
      <w:spacing w:before="240"/>
    </w:pPr>
    <w:rPr>
      <w:sz w:val="32"/>
      <w:szCs w:val="28"/>
    </w:rPr>
  </w:style>
  <w:style w:type="paragraph" w:customStyle="1" w:styleId="CoverTitle">
    <w:name w:val="Cover Title"/>
    <w:basedOn w:val="Normal"/>
    <w:qFormat/>
    <w:rsid w:val="009B13CD"/>
    <w:pPr>
      <w:spacing w:line="240" w:lineRule="auto"/>
    </w:pPr>
    <w:rPr>
      <w:b/>
      <w:sz w:val="80"/>
      <w:szCs w:val="88"/>
    </w:rPr>
  </w:style>
  <w:style w:type="paragraph" w:customStyle="1" w:styleId="CoverAuthor">
    <w:name w:val="Cover Author"/>
    <w:basedOn w:val="Normal"/>
    <w:qFormat/>
    <w:rsid w:val="009B13CD"/>
    <w:rPr>
      <w:sz w:val="40"/>
      <w:szCs w:val="28"/>
    </w:rPr>
  </w:style>
  <w:style w:type="paragraph" w:customStyle="1" w:styleId="InnerCoverTitle">
    <w:name w:val="Inner Cover Title"/>
    <w:basedOn w:val="Normal"/>
    <w:qFormat/>
    <w:rsid w:val="009B13CD"/>
    <w:rPr>
      <w:b/>
      <w:sz w:val="60"/>
    </w:rPr>
  </w:style>
  <w:style w:type="paragraph" w:customStyle="1" w:styleId="AppendixHeading">
    <w:name w:val="Appendix Heading"/>
    <w:basedOn w:val="Normal"/>
    <w:qFormat/>
    <w:rsid w:val="00647394"/>
    <w:pPr>
      <w:keepNext/>
      <w:spacing w:before="240" w:after="480"/>
    </w:pPr>
    <w:rPr>
      <w:b/>
      <w:color w:val="0096D7"/>
      <w:sz w:val="54"/>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link w:val="FootnoteText"/>
    <w:uiPriority w:val="99"/>
    <w:semiHidden/>
    <w:rsid w:val="00C32CC1"/>
    <w:rPr>
      <w:lang w:eastAsia="en-US" w:bidi="he-IL"/>
    </w:rPr>
  </w:style>
  <w:style w:type="character" w:styleId="FootnoteReference">
    <w:name w:val="footnote reference"/>
    <w:uiPriority w:val="99"/>
    <w:semiHidden/>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387060"/>
    <w:pPr>
      <w:widowControl w:val="0"/>
      <w:autoSpaceDE w:val="0"/>
      <w:autoSpaceDN w:val="0"/>
      <w:adjustRightInd w:val="0"/>
      <w:spacing w:after="0" w:line="240" w:lineRule="auto"/>
      <w:ind w:left="720"/>
      <w:contextualSpacing/>
    </w:pPr>
    <w:rPr>
      <w:rFonts w:ascii="Courier New" w:eastAsia="Times New Roman" w:hAnsi="Courier New" w:cs="Courier New"/>
      <w:color w:val="000000"/>
      <w:sz w:val="28"/>
      <w:szCs w:val="28"/>
      <w:lang w:eastAsia="en-GB" w:bidi="ar-SA"/>
    </w:rPr>
  </w:style>
  <w:style w:type="paragraph" w:styleId="NoSpacing">
    <w:name w:val="No Spacing"/>
    <w:uiPriority w:val="1"/>
    <w:qFormat/>
    <w:rsid w:val="00387060"/>
    <w:rPr>
      <w:rFonts w:eastAsia="Times New Roman" w:cs="Times New Roman"/>
      <w:sz w:val="22"/>
      <w:szCs w:val="22"/>
    </w:rPr>
  </w:style>
  <w:style w:type="character" w:styleId="FollowedHyperlink">
    <w:name w:val="FollowedHyperlink"/>
    <w:basedOn w:val="DefaultParagraphFont"/>
    <w:uiPriority w:val="99"/>
    <w:semiHidden/>
    <w:unhideWhenUsed/>
    <w:rsid w:val="00495564"/>
    <w:rPr>
      <w:color w:val="954F72"/>
      <w:u w:val="single"/>
    </w:rPr>
  </w:style>
  <w:style w:type="paragraph" w:customStyle="1" w:styleId="xl65">
    <w:name w:val="xl65"/>
    <w:basedOn w:val="Normal"/>
    <w:rsid w:val="00495564"/>
    <w:pP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12"/>
      <w:szCs w:val="12"/>
      <w:lang w:eastAsia="en-GB" w:bidi="ar-SA"/>
    </w:rPr>
  </w:style>
  <w:style w:type="paragraph" w:customStyle="1" w:styleId="xl66">
    <w:name w:val="xl66"/>
    <w:basedOn w:val="Normal"/>
    <w:rsid w:val="00495564"/>
    <w:pPr>
      <w:shd w:val="clear" w:color="FFFFFF" w:fill="FFFFFF"/>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en-GB" w:bidi="ar-SA"/>
    </w:rPr>
  </w:style>
  <w:style w:type="paragraph" w:customStyle="1" w:styleId="xl67">
    <w:name w:val="xl67"/>
    <w:basedOn w:val="Normal"/>
    <w:rsid w:val="00495564"/>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00"/>
      <w:sz w:val="18"/>
      <w:szCs w:val="18"/>
      <w:lang w:eastAsia="en-GB" w:bidi="ar-SA"/>
    </w:rPr>
  </w:style>
  <w:style w:type="paragraph" w:customStyle="1" w:styleId="xl68">
    <w:name w:val="xl68"/>
    <w:basedOn w:val="Normal"/>
    <w:rsid w:val="00495564"/>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18"/>
      <w:szCs w:val="18"/>
      <w:lang w:eastAsia="en-GB" w:bidi="ar-SA"/>
    </w:rPr>
  </w:style>
  <w:style w:type="paragraph" w:customStyle="1" w:styleId="xl69">
    <w:name w:val="xl69"/>
    <w:basedOn w:val="Normal"/>
    <w:rsid w:val="00495564"/>
    <w:pPr>
      <w:shd w:val="clear" w:color="FFFFFF" w:fill="FFFFFF"/>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en-GB" w:bidi="ar-SA"/>
    </w:rPr>
  </w:style>
  <w:style w:type="paragraph" w:customStyle="1" w:styleId="xl70">
    <w:name w:val="xl70"/>
    <w:basedOn w:val="Normal"/>
    <w:rsid w:val="00495564"/>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00"/>
      <w:sz w:val="18"/>
      <w:szCs w:val="18"/>
      <w:lang w:eastAsia="en-GB" w:bidi="ar-SA"/>
    </w:rPr>
  </w:style>
  <w:style w:type="paragraph" w:customStyle="1" w:styleId="xl71">
    <w:name w:val="xl71"/>
    <w:basedOn w:val="Normal"/>
    <w:rsid w:val="00495564"/>
    <w:pP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Cs w:val="24"/>
      <w:lang w:eastAsia="en-GB" w:bidi="ar-SA"/>
    </w:rPr>
  </w:style>
  <w:style w:type="paragraph" w:customStyle="1" w:styleId="xl72">
    <w:name w:val="xl72"/>
    <w:basedOn w:val="Normal"/>
    <w:rsid w:val="00495564"/>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line="240" w:lineRule="auto"/>
      <w:jc w:val="right"/>
      <w:textAlignment w:val="center"/>
    </w:pPr>
    <w:rPr>
      <w:rFonts w:ascii="Times New Roman" w:eastAsia="Times New Roman" w:hAnsi="Times New Roman" w:cs="Times New Roman"/>
      <w:b/>
      <w:bCs/>
      <w:color w:val="000000"/>
      <w:sz w:val="18"/>
      <w:szCs w:val="18"/>
      <w:lang w:eastAsia="en-GB" w:bidi="ar-SA"/>
    </w:rPr>
  </w:style>
  <w:style w:type="paragraph" w:customStyle="1" w:styleId="xl73">
    <w:name w:val="xl73"/>
    <w:basedOn w:val="Normal"/>
    <w:rsid w:val="00495564"/>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18"/>
      <w:szCs w:val="18"/>
      <w:lang w:eastAsia="en-GB" w:bidi="ar-SA"/>
    </w:rPr>
  </w:style>
  <w:style w:type="paragraph" w:customStyle="1" w:styleId="xl74">
    <w:name w:val="xl74"/>
    <w:basedOn w:val="Normal"/>
    <w:rsid w:val="00495564"/>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line="240" w:lineRule="auto"/>
      <w:jc w:val="right"/>
    </w:pPr>
    <w:rPr>
      <w:rFonts w:ascii="Times New Roman" w:eastAsia="Times New Roman" w:hAnsi="Times New Roman" w:cs="Times New Roman"/>
      <w:color w:val="000000"/>
      <w:sz w:val="18"/>
      <w:szCs w:val="18"/>
      <w:lang w:eastAsia="en-GB" w:bidi="ar-SA"/>
    </w:rPr>
  </w:style>
  <w:style w:type="paragraph" w:customStyle="1" w:styleId="xl75">
    <w:name w:val="xl75"/>
    <w:basedOn w:val="Normal"/>
    <w:rsid w:val="00495564"/>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line="240" w:lineRule="auto"/>
      <w:jc w:val="right"/>
    </w:pPr>
    <w:rPr>
      <w:rFonts w:ascii="Times New Roman" w:eastAsia="Times New Roman" w:hAnsi="Times New Roman" w:cs="Times New Roman"/>
      <w:color w:val="000000"/>
      <w:sz w:val="18"/>
      <w:szCs w:val="18"/>
      <w:lang w:eastAsia="en-GB" w:bidi="ar-SA"/>
    </w:rPr>
  </w:style>
  <w:style w:type="paragraph" w:customStyle="1" w:styleId="xl76">
    <w:name w:val="xl76"/>
    <w:basedOn w:val="Normal"/>
    <w:rsid w:val="00495564"/>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line="240" w:lineRule="auto"/>
      <w:jc w:val="right"/>
      <w:textAlignment w:val="center"/>
    </w:pPr>
    <w:rPr>
      <w:rFonts w:ascii="Times New Roman" w:eastAsia="Times New Roman" w:hAnsi="Times New Roman" w:cs="Times New Roman"/>
      <w:b/>
      <w:bCs/>
      <w:color w:val="000000"/>
      <w:sz w:val="18"/>
      <w:szCs w:val="18"/>
      <w:lang w:eastAsia="en-GB" w:bidi="ar-SA"/>
    </w:rPr>
  </w:style>
  <w:style w:type="paragraph" w:customStyle="1" w:styleId="xl77">
    <w:name w:val="xl77"/>
    <w:basedOn w:val="Normal"/>
    <w:rsid w:val="00495564"/>
    <w:pPr>
      <w:shd w:val="clear" w:color="FFFFFF" w:fill="FFFFFF"/>
      <w:spacing w:before="100" w:beforeAutospacing="1" w:after="100" w:afterAutospacing="1" w:line="240" w:lineRule="auto"/>
    </w:pPr>
    <w:rPr>
      <w:rFonts w:ascii="Times New Roman" w:eastAsia="Times New Roman" w:hAnsi="Times New Roman" w:cs="Times New Roman"/>
      <w:b/>
      <w:bCs/>
      <w:color w:val="000000"/>
      <w:szCs w:val="24"/>
      <w:u w:val="single"/>
      <w:lang w:eastAsia="en-GB" w:bidi="ar-SA"/>
    </w:rPr>
  </w:style>
  <w:style w:type="paragraph" w:customStyle="1" w:styleId="xl78">
    <w:name w:val="xl78"/>
    <w:basedOn w:val="Normal"/>
    <w:rsid w:val="00495564"/>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line="240" w:lineRule="auto"/>
      <w:jc w:val="right"/>
    </w:pPr>
    <w:rPr>
      <w:rFonts w:ascii="Times New Roman" w:eastAsia="Times New Roman" w:hAnsi="Times New Roman" w:cs="Times New Roman"/>
      <w:b/>
      <w:bCs/>
      <w:color w:val="000000"/>
      <w:sz w:val="18"/>
      <w:szCs w:val="18"/>
      <w:lang w:eastAsia="en-GB" w:bidi="ar-SA"/>
    </w:rPr>
  </w:style>
  <w:style w:type="paragraph" w:customStyle="1" w:styleId="xl79">
    <w:name w:val="xl79"/>
    <w:basedOn w:val="Normal"/>
    <w:rsid w:val="00495564"/>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line="240" w:lineRule="auto"/>
      <w:jc w:val="right"/>
    </w:pPr>
    <w:rPr>
      <w:rFonts w:ascii="Times New Roman" w:eastAsia="Times New Roman" w:hAnsi="Times New Roman" w:cs="Times New Roman"/>
      <w:b/>
      <w:bCs/>
      <w:color w:val="000000"/>
      <w:sz w:val="18"/>
      <w:szCs w:val="18"/>
      <w:lang w:eastAsia="en-GB" w:bidi="ar-SA"/>
    </w:rPr>
  </w:style>
  <w:style w:type="paragraph" w:customStyle="1" w:styleId="xl80">
    <w:name w:val="xl80"/>
    <w:basedOn w:val="Normal"/>
    <w:rsid w:val="00495564"/>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line="240" w:lineRule="auto"/>
      <w:jc w:val="right"/>
      <w:textAlignment w:val="top"/>
    </w:pPr>
    <w:rPr>
      <w:rFonts w:ascii="Times New Roman" w:eastAsia="Times New Roman" w:hAnsi="Times New Roman" w:cs="Times New Roman"/>
      <w:color w:val="000000"/>
      <w:sz w:val="18"/>
      <w:szCs w:val="18"/>
      <w:lang w:eastAsia="en-GB" w:bidi="ar-SA"/>
    </w:rPr>
  </w:style>
  <w:style w:type="paragraph" w:customStyle="1" w:styleId="xl81">
    <w:name w:val="xl81"/>
    <w:basedOn w:val="Normal"/>
    <w:rsid w:val="00495564"/>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18"/>
      <w:szCs w:val="18"/>
      <w:lang w:eastAsia="en-GB" w:bidi="ar-SA"/>
    </w:rPr>
  </w:style>
  <w:style w:type="paragraph" w:customStyle="1" w:styleId="xl82">
    <w:name w:val="xl82"/>
    <w:basedOn w:val="Normal"/>
    <w:rsid w:val="00495564"/>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18"/>
      <w:szCs w:val="18"/>
      <w:lang w:eastAsia="en-GB" w:bidi="ar-SA"/>
    </w:rPr>
  </w:style>
  <w:style w:type="paragraph" w:customStyle="1" w:styleId="xl83">
    <w:name w:val="xl83"/>
    <w:basedOn w:val="Normal"/>
    <w:rsid w:val="00495564"/>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line="240" w:lineRule="auto"/>
      <w:jc w:val="right"/>
      <w:textAlignment w:val="top"/>
    </w:pPr>
    <w:rPr>
      <w:rFonts w:ascii="Times New Roman" w:eastAsia="Times New Roman" w:hAnsi="Times New Roman" w:cs="Times New Roman"/>
      <w:color w:val="000000"/>
      <w:sz w:val="18"/>
      <w:szCs w:val="18"/>
      <w:lang w:eastAsia="en-GB" w:bidi="ar-SA"/>
    </w:rPr>
  </w:style>
  <w:style w:type="paragraph" w:customStyle="1" w:styleId="xl84">
    <w:name w:val="xl84"/>
    <w:basedOn w:val="Normal"/>
    <w:rsid w:val="00495564"/>
    <w:pPr>
      <w:pBdr>
        <w:top w:val="single" w:sz="4" w:space="0" w:color="C0C0C0"/>
        <w:left w:val="single" w:sz="4" w:space="0" w:color="C0C0C0"/>
        <w:bottom w:val="single" w:sz="4" w:space="0" w:color="C0C0C0"/>
        <w:right w:val="single" w:sz="4" w:space="0" w:color="C0C0C0"/>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n-GB" w:bidi="ar-SA"/>
    </w:rPr>
  </w:style>
  <w:style w:type="paragraph" w:customStyle="1" w:styleId="xl85">
    <w:name w:val="xl85"/>
    <w:basedOn w:val="Normal"/>
    <w:rsid w:val="00495564"/>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line="240" w:lineRule="auto"/>
      <w:jc w:val="right"/>
      <w:textAlignment w:val="top"/>
    </w:pPr>
    <w:rPr>
      <w:rFonts w:ascii="Times New Roman" w:eastAsia="Times New Roman" w:hAnsi="Times New Roman" w:cs="Times New Roman"/>
      <w:color w:val="000000"/>
      <w:sz w:val="18"/>
      <w:szCs w:val="18"/>
      <w:lang w:eastAsia="en-GB" w:bidi="ar-SA"/>
    </w:rPr>
  </w:style>
  <w:style w:type="paragraph" w:customStyle="1" w:styleId="xl86">
    <w:name w:val="xl86"/>
    <w:basedOn w:val="Normal"/>
    <w:rsid w:val="00495564"/>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en-GB" w:bidi="ar-SA"/>
    </w:rPr>
  </w:style>
  <w:style w:type="paragraph" w:customStyle="1" w:styleId="xl87">
    <w:name w:val="xl87"/>
    <w:basedOn w:val="Normal"/>
    <w:rsid w:val="00495564"/>
    <w:pPr>
      <w:pBdr>
        <w:bottom w:val="single" w:sz="4" w:space="0" w:color="CCCCFF"/>
      </w:pBdr>
      <w:shd w:val="clear" w:color="FFFFFF" w:fill="FFFFFF"/>
      <w:spacing w:before="100" w:beforeAutospacing="1" w:after="100" w:afterAutospacing="1" w:line="240" w:lineRule="auto"/>
    </w:pPr>
    <w:rPr>
      <w:rFonts w:ascii="Times New Roman" w:eastAsia="Times New Roman" w:hAnsi="Times New Roman" w:cs="Times New Roman"/>
      <w:b/>
      <w:bCs/>
      <w:color w:val="000000"/>
      <w:sz w:val="18"/>
      <w:szCs w:val="18"/>
      <w:lang w:eastAsia="en-GB" w:bidi="ar-SA"/>
    </w:rPr>
  </w:style>
  <w:style w:type="paragraph" w:customStyle="1" w:styleId="xl88">
    <w:name w:val="xl88"/>
    <w:basedOn w:val="Normal"/>
    <w:rsid w:val="00495564"/>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line="240" w:lineRule="auto"/>
    </w:pPr>
    <w:rPr>
      <w:rFonts w:ascii="Times New Roman" w:eastAsia="Times New Roman" w:hAnsi="Times New Roman" w:cs="Times New Roman"/>
      <w:color w:val="000000"/>
      <w:sz w:val="18"/>
      <w:szCs w:val="18"/>
      <w:lang w:eastAsia="en-GB" w:bidi="ar-SA"/>
    </w:rPr>
  </w:style>
  <w:style w:type="paragraph" w:customStyle="1" w:styleId="xl89">
    <w:name w:val="xl89"/>
    <w:basedOn w:val="Normal"/>
    <w:rsid w:val="00495564"/>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line="240" w:lineRule="auto"/>
      <w:jc w:val="right"/>
      <w:textAlignment w:val="center"/>
    </w:pPr>
    <w:rPr>
      <w:rFonts w:ascii="Times New Roman" w:eastAsia="Times New Roman" w:hAnsi="Times New Roman" w:cs="Times New Roman"/>
      <w:b/>
      <w:bCs/>
      <w:color w:val="000000"/>
      <w:sz w:val="18"/>
      <w:szCs w:val="18"/>
      <w:lang w:eastAsia="en-GB" w:bidi="ar-SA"/>
    </w:rPr>
  </w:style>
  <w:style w:type="paragraph" w:customStyle="1" w:styleId="xl90">
    <w:name w:val="xl90"/>
    <w:basedOn w:val="Normal"/>
    <w:rsid w:val="00495564"/>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en-GB" w:bidi="ar-SA"/>
    </w:rPr>
  </w:style>
  <w:style w:type="paragraph" w:customStyle="1" w:styleId="xl91">
    <w:name w:val="xl91"/>
    <w:basedOn w:val="Normal"/>
    <w:rsid w:val="00495564"/>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line="240" w:lineRule="auto"/>
      <w:jc w:val="right"/>
    </w:pPr>
    <w:rPr>
      <w:rFonts w:ascii="Times New Roman" w:eastAsia="Times New Roman" w:hAnsi="Times New Roman" w:cs="Times New Roman"/>
      <w:color w:val="000000"/>
      <w:sz w:val="18"/>
      <w:szCs w:val="18"/>
      <w:lang w:eastAsia="en-GB" w:bidi="ar-SA"/>
    </w:rPr>
  </w:style>
  <w:style w:type="paragraph" w:customStyle="1" w:styleId="xl92">
    <w:name w:val="xl92"/>
    <w:basedOn w:val="Normal"/>
    <w:rsid w:val="00495564"/>
    <w:pPr>
      <w:pBdr>
        <w:top w:val="single" w:sz="4" w:space="0" w:color="CCCCFF"/>
        <w:left w:val="single" w:sz="4" w:space="0" w:color="CCCCFF"/>
        <w:bottom w:val="single" w:sz="4" w:space="0" w:color="CCCCFF"/>
        <w:right w:val="single" w:sz="4" w:space="0" w:color="CCCCFF"/>
      </w:pBdr>
      <w:shd w:val="clear" w:color="FFFFFF" w:fill="FFFFFF"/>
      <w:spacing w:before="100" w:beforeAutospacing="1" w:after="100" w:afterAutospacing="1" w:line="240" w:lineRule="auto"/>
      <w:jc w:val="right"/>
    </w:pPr>
    <w:rPr>
      <w:rFonts w:ascii="Times New Roman" w:eastAsia="Times New Roman" w:hAnsi="Times New Roman" w:cs="Times New Roman"/>
      <w:color w:val="000000"/>
      <w:sz w:val="18"/>
      <w:szCs w:val="18"/>
      <w:lang w:eastAsia="en-GB" w:bidi="ar-SA"/>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2532CC"/>
    <w:rPr>
      <w:rFonts w:ascii="Courier New" w:eastAsia="Times New Roman" w:hAnsi="Courier New" w:cs="Courier New"/>
      <w:color w:val="000000"/>
      <w:sz w:val="28"/>
      <w:szCs w:val="28"/>
    </w:rPr>
  </w:style>
  <w:style w:type="paragraph" w:styleId="EndnoteText">
    <w:name w:val="endnote text"/>
    <w:basedOn w:val="Normal"/>
    <w:link w:val="EndnoteTextChar"/>
    <w:uiPriority w:val="99"/>
    <w:semiHidden/>
    <w:unhideWhenUsed/>
    <w:rsid w:val="00866B0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66B07"/>
    <w:rPr>
      <w:rFonts w:ascii="Arial" w:hAnsi="Arial"/>
      <w:lang w:eastAsia="en-US" w:bidi="he-IL"/>
    </w:rPr>
  </w:style>
  <w:style w:type="character" w:styleId="EndnoteReference">
    <w:name w:val="endnote reference"/>
    <w:basedOn w:val="DefaultParagraphFont"/>
    <w:uiPriority w:val="99"/>
    <w:semiHidden/>
    <w:unhideWhenUsed/>
    <w:rsid w:val="00866B07"/>
    <w:rPr>
      <w:vertAlign w:val="superscript"/>
    </w:rPr>
  </w:style>
  <w:style w:type="character" w:styleId="CommentReference">
    <w:name w:val="annotation reference"/>
    <w:basedOn w:val="DefaultParagraphFont"/>
    <w:uiPriority w:val="99"/>
    <w:semiHidden/>
    <w:unhideWhenUsed/>
    <w:rsid w:val="00A54C54"/>
    <w:rPr>
      <w:sz w:val="16"/>
      <w:szCs w:val="16"/>
    </w:rPr>
  </w:style>
  <w:style w:type="paragraph" w:styleId="CommentText">
    <w:name w:val="annotation text"/>
    <w:basedOn w:val="Normal"/>
    <w:link w:val="CommentTextChar"/>
    <w:uiPriority w:val="99"/>
    <w:unhideWhenUsed/>
    <w:rsid w:val="00A54C54"/>
    <w:pPr>
      <w:spacing w:line="240" w:lineRule="auto"/>
    </w:pPr>
    <w:rPr>
      <w:sz w:val="20"/>
      <w:szCs w:val="20"/>
    </w:rPr>
  </w:style>
  <w:style w:type="character" w:customStyle="1" w:styleId="CommentTextChar">
    <w:name w:val="Comment Text Char"/>
    <w:basedOn w:val="DefaultParagraphFont"/>
    <w:link w:val="CommentText"/>
    <w:uiPriority w:val="99"/>
    <w:rsid w:val="00A54C54"/>
    <w:rPr>
      <w:rFonts w:ascii="Arial" w:hAnsi="Arial"/>
      <w:lang w:eastAsia="en-US" w:bidi="he-IL"/>
    </w:rPr>
  </w:style>
  <w:style w:type="paragraph" w:styleId="CommentSubject">
    <w:name w:val="annotation subject"/>
    <w:basedOn w:val="CommentText"/>
    <w:next w:val="CommentText"/>
    <w:link w:val="CommentSubjectChar"/>
    <w:uiPriority w:val="99"/>
    <w:semiHidden/>
    <w:unhideWhenUsed/>
    <w:rsid w:val="00A54C54"/>
    <w:rPr>
      <w:b/>
      <w:bCs/>
    </w:rPr>
  </w:style>
  <w:style w:type="character" w:customStyle="1" w:styleId="CommentSubjectChar">
    <w:name w:val="Comment Subject Char"/>
    <w:basedOn w:val="CommentTextChar"/>
    <w:link w:val="CommentSubject"/>
    <w:uiPriority w:val="99"/>
    <w:semiHidden/>
    <w:rsid w:val="00A54C54"/>
    <w:rPr>
      <w:rFonts w:ascii="Arial" w:hAnsi="Arial"/>
      <w:b/>
      <w:bCs/>
      <w:lang w:eastAsia="en-US" w:bidi="he-IL"/>
    </w:rPr>
  </w:style>
  <w:style w:type="paragraph" w:styleId="Revision">
    <w:name w:val="Revision"/>
    <w:hidden/>
    <w:uiPriority w:val="99"/>
    <w:semiHidden/>
    <w:rsid w:val="0061423C"/>
    <w:rPr>
      <w:rFonts w:ascii="Arial" w:hAnsi="Arial"/>
      <w:sz w:val="24"/>
      <w:szCs w:val="22"/>
      <w:lang w:eastAsia="en-US" w:bidi="he-IL"/>
    </w:rPr>
  </w:style>
  <w:style w:type="table" w:customStyle="1" w:styleId="TableGrid0">
    <w:name w:val="TableGrid"/>
    <w:rsid w:val="0051724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extChar">
    <w:name w:val="Text Char"/>
    <w:link w:val="Text"/>
    <w:rsid w:val="00B358C0"/>
    <w:rPr>
      <w:rFonts w:ascii="Arial" w:hAnsi="Arial"/>
    </w:rPr>
  </w:style>
  <w:style w:type="paragraph" w:customStyle="1" w:styleId="Text">
    <w:name w:val="Text"/>
    <w:basedOn w:val="ListParagraph"/>
    <w:link w:val="TextChar"/>
    <w:qFormat/>
    <w:rsid w:val="00B358C0"/>
    <w:pPr>
      <w:widowControl/>
      <w:numPr>
        <w:ilvl w:val="1"/>
        <w:numId w:val="42"/>
      </w:numPr>
      <w:autoSpaceDE/>
      <w:autoSpaceDN/>
      <w:adjustRightInd/>
    </w:pPr>
    <w:rPr>
      <w:rFonts w:ascii="Arial" w:eastAsia="Calibri" w:hAnsi="Arial" w:cs="Arial"/>
      <w:color w:val="auto"/>
      <w:sz w:val="20"/>
      <w:szCs w:val="20"/>
    </w:rPr>
  </w:style>
  <w:style w:type="paragraph" w:styleId="NormalWeb">
    <w:name w:val="Normal (Web)"/>
    <w:basedOn w:val="Normal"/>
    <w:uiPriority w:val="99"/>
    <w:rsid w:val="004F6F02"/>
    <w:pPr>
      <w:autoSpaceDN w:val="0"/>
      <w:spacing w:before="100" w:after="100" w:line="240" w:lineRule="auto"/>
    </w:pPr>
    <w:rPr>
      <w:rFonts w:ascii="Times New Roman" w:eastAsia="Times New Roman" w:hAnsi="Times New Roman" w:cs="Times New Roman"/>
      <w:szCs w:val="24"/>
      <w:lang w:eastAsia="en-GB" w:bidi="ar-SA"/>
    </w:rPr>
  </w:style>
  <w:style w:type="character" w:styleId="SmartLink">
    <w:name w:val="Smart Link"/>
    <w:basedOn w:val="DefaultParagraphFont"/>
    <w:uiPriority w:val="99"/>
    <w:semiHidden/>
    <w:unhideWhenUsed/>
    <w:rsid w:val="00A559B2"/>
    <w:rPr>
      <w:color w:val="0000FF"/>
      <w:u w:val="single"/>
      <w:shd w:val="clear" w:color="auto" w:fill="F3F2F1"/>
    </w:rPr>
  </w:style>
  <w:style w:type="character" w:styleId="UnresolvedMention">
    <w:name w:val="Unresolved Mention"/>
    <w:basedOn w:val="DefaultParagraphFont"/>
    <w:uiPriority w:val="99"/>
    <w:semiHidden/>
    <w:unhideWhenUsed/>
    <w:rsid w:val="003572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288413">
      <w:bodyDiv w:val="1"/>
      <w:marLeft w:val="0"/>
      <w:marRight w:val="0"/>
      <w:marTop w:val="0"/>
      <w:marBottom w:val="0"/>
      <w:divBdr>
        <w:top w:val="none" w:sz="0" w:space="0" w:color="auto"/>
        <w:left w:val="none" w:sz="0" w:space="0" w:color="auto"/>
        <w:bottom w:val="none" w:sz="0" w:space="0" w:color="auto"/>
        <w:right w:val="none" w:sz="0" w:space="0" w:color="auto"/>
      </w:divBdr>
      <w:divsChild>
        <w:div w:id="1966539150">
          <w:marLeft w:val="0"/>
          <w:marRight w:val="0"/>
          <w:marTop w:val="300"/>
          <w:marBottom w:val="0"/>
          <w:divBdr>
            <w:top w:val="none" w:sz="0" w:space="0" w:color="auto"/>
            <w:left w:val="none" w:sz="0" w:space="0" w:color="auto"/>
            <w:bottom w:val="none" w:sz="0" w:space="0" w:color="auto"/>
            <w:right w:val="none" w:sz="0" w:space="0" w:color="auto"/>
          </w:divBdr>
          <w:divsChild>
            <w:div w:id="352877179">
              <w:marLeft w:val="0"/>
              <w:marRight w:val="0"/>
              <w:marTop w:val="0"/>
              <w:marBottom w:val="0"/>
              <w:divBdr>
                <w:top w:val="none" w:sz="0" w:space="0" w:color="auto"/>
                <w:left w:val="none" w:sz="0" w:space="0" w:color="auto"/>
                <w:bottom w:val="none" w:sz="0" w:space="0" w:color="auto"/>
                <w:right w:val="none" w:sz="0" w:space="0" w:color="auto"/>
              </w:divBdr>
              <w:divsChild>
                <w:div w:id="1720591500">
                  <w:marLeft w:val="0"/>
                  <w:marRight w:val="0"/>
                  <w:marTop w:val="0"/>
                  <w:marBottom w:val="0"/>
                  <w:divBdr>
                    <w:top w:val="none" w:sz="0" w:space="0" w:color="auto"/>
                    <w:left w:val="none" w:sz="0" w:space="0" w:color="auto"/>
                    <w:bottom w:val="none" w:sz="0" w:space="0" w:color="auto"/>
                    <w:right w:val="none" w:sz="0" w:space="0" w:color="auto"/>
                  </w:divBdr>
                  <w:divsChild>
                    <w:div w:id="40811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604713">
      <w:bodyDiv w:val="1"/>
      <w:marLeft w:val="0"/>
      <w:marRight w:val="0"/>
      <w:marTop w:val="0"/>
      <w:marBottom w:val="0"/>
      <w:divBdr>
        <w:top w:val="none" w:sz="0" w:space="0" w:color="auto"/>
        <w:left w:val="none" w:sz="0" w:space="0" w:color="auto"/>
        <w:bottom w:val="none" w:sz="0" w:space="0" w:color="auto"/>
        <w:right w:val="none" w:sz="0" w:space="0" w:color="auto"/>
      </w:divBdr>
    </w:div>
    <w:div w:id="878975225">
      <w:bodyDiv w:val="1"/>
      <w:marLeft w:val="0"/>
      <w:marRight w:val="0"/>
      <w:marTop w:val="0"/>
      <w:marBottom w:val="0"/>
      <w:divBdr>
        <w:top w:val="none" w:sz="0" w:space="0" w:color="auto"/>
        <w:left w:val="none" w:sz="0" w:space="0" w:color="auto"/>
        <w:bottom w:val="none" w:sz="0" w:space="0" w:color="auto"/>
        <w:right w:val="none" w:sz="0" w:space="0" w:color="auto"/>
      </w:divBdr>
    </w:div>
    <w:div w:id="960722493">
      <w:bodyDiv w:val="1"/>
      <w:marLeft w:val="0"/>
      <w:marRight w:val="0"/>
      <w:marTop w:val="0"/>
      <w:marBottom w:val="0"/>
      <w:divBdr>
        <w:top w:val="none" w:sz="0" w:space="0" w:color="auto"/>
        <w:left w:val="none" w:sz="0" w:space="0" w:color="auto"/>
        <w:bottom w:val="none" w:sz="0" w:space="0" w:color="auto"/>
        <w:right w:val="none" w:sz="0" w:space="0" w:color="auto"/>
      </w:divBdr>
    </w:div>
    <w:div w:id="968508858">
      <w:bodyDiv w:val="1"/>
      <w:marLeft w:val="0"/>
      <w:marRight w:val="0"/>
      <w:marTop w:val="0"/>
      <w:marBottom w:val="0"/>
      <w:divBdr>
        <w:top w:val="none" w:sz="0" w:space="0" w:color="auto"/>
        <w:left w:val="none" w:sz="0" w:space="0" w:color="auto"/>
        <w:bottom w:val="none" w:sz="0" w:space="0" w:color="auto"/>
        <w:right w:val="none" w:sz="0" w:space="0" w:color="auto"/>
      </w:divBdr>
    </w:div>
    <w:div w:id="1026637305">
      <w:bodyDiv w:val="1"/>
      <w:marLeft w:val="0"/>
      <w:marRight w:val="0"/>
      <w:marTop w:val="0"/>
      <w:marBottom w:val="0"/>
      <w:divBdr>
        <w:top w:val="none" w:sz="0" w:space="0" w:color="auto"/>
        <w:left w:val="none" w:sz="0" w:space="0" w:color="auto"/>
        <w:bottom w:val="none" w:sz="0" w:space="0" w:color="auto"/>
        <w:right w:val="none" w:sz="0" w:space="0" w:color="auto"/>
      </w:divBdr>
      <w:divsChild>
        <w:div w:id="1618217346">
          <w:marLeft w:val="0"/>
          <w:marRight w:val="0"/>
          <w:marTop w:val="0"/>
          <w:marBottom w:val="0"/>
          <w:divBdr>
            <w:top w:val="none" w:sz="0" w:space="0" w:color="auto"/>
            <w:left w:val="none" w:sz="0" w:space="0" w:color="auto"/>
            <w:bottom w:val="none" w:sz="0" w:space="0" w:color="auto"/>
            <w:right w:val="none" w:sz="0" w:space="0" w:color="auto"/>
          </w:divBdr>
        </w:div>
      </w:divsChild>
    </w:div>
    <w:div w:id="1262565703">
      <w:bodyDiv w:val="1"/>
      <w:marLeft w:val="0"/>
      <w:marRight w:val="0"/>
      <w:marTop w:val="0"/>
      <w:marBottom w:val="0"/>
      <w:divBdr>
        <w:top w:val="none" w:sz="0" w:space="0" w:color="auto"/>
        <w:left w:val="none" w:sz="0" w:space="0" w:color="auto"/>
        <w:bottom w:val="none" w:sz="0" w:space="0" w:color="auto"/>
        <w:right w:val="none" w:sz="0" w:space="0" w:color="auto"/>
      </w:divBdr>
    </w:div>
    <w:div w:id="1311592664">
      <w:bodyDiv w:val="1"/>
      <w:marLeft w:val="0"/>
      <w:marRight w:val="0"/>
      <w:marTop w:val="0"/>
      <w:marBottom w:val="0"/>
      <w:divBdr>
        <w:top w:val="none" w:sz="0" w:space="0" w:color="auto"/>
        <w:left w:val="none" w:sz="0" w:space="0" w:color="auto"/>
        <w:bottom w:val="none" w:sz="0" w:space="0" w:color="auto"/>
        <w:right w:val="none" w:sz="0" w:space="0" w:color="auto"/>
      </w:divBdr>
      <w:divsChild>
        <w:div w:id="173999783">
          <w:marLeft w:val="0"/>
          <w:marRight w:val="0"/>
          <w:marTop w:val="300"/>
          <w:marBottom w:val="0"/>
          <w:divBdr>
            <w:top w:val="none" w:sz="0" w:space="0" w:color="auto"/>
            <w:left w:val="none" w:sz="0" w:space="0" w:color="auto"/>
            <w:bottom w:val="none" w:sz="0" w:space="0" w:color="auto"/>
            <w:right w:val="none" w:sz="0" w:space="0" w:color="auto"/>
          </w:divBdr>
          <w:divsChild>
            <w:div w:id="401370403">
              <w:marLeft w:val="0"/>
              <w:marRight w:val="0"/>
              <w:marTop w:val="0"/>
              <w:marBottom w:val="0"/>
              <w:divBdr>
                <w:top w:val="none" w:sz="0" w:space="0" w:color="auto"/>
                <w:left w:val="none" w:sz="0" w:space="0" w:color="auto"/>
                <w:bottom w:val="none" w:sz="0" w:space="0" w:color="auto"/>
                <w:right w:val="none" w:sz="0" w:space="0" w:color="auto"/>
              </w:divBdr>
              <w:divsChild>
                <w:div w:id="145583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56629">
      <w:bodyDiv w:val="1"/>
      <w:marLeft w:val="0"/>
      <w:marRight w:val="0"/>
      <w:marTop w:val="0"/>
      <w:marBottom w:val="0"/>
      <w:divBdr>
        <w:top w:val="none" w:sz="0" w:space="0" w:color="auto"/>
        <w:left w:val="none" w:sz="0" w:space="0" w:color="auto"/>
        <w:bottom w:val="none" w:sz="0" w:space="0" w:color="auto"/>
        <w:right w:val="none" w:sz="0" w:space="0" w:color="auto"/>
      </w:divBdr>
    </w:div>
    <w:div w:id="2065447697">
      <w:bodyDiv w:val="1"/>
      <w:marLeft w:val="0"/>
      <w:marRight w:val="0"/>
      <w:marTop w:val="0"/>
      <w:marBottom w:val="0"/>
      <w:divBdr>
        <w:top w:val="none" w:sz="0" w:space="0" w:color="auto"/>
        <w:left w:val="none" w:sz="0" w:space="0" w:color="auto"/>
        <w:bottom w:val="none" w:sz="0" w:space="0" w:color="auto"/>
        <w:right w:val="none" w:sz="0" w:space="0" w:color="auto"/>
      </w:divBdr>
      <w:divsChild>
        <w:div w:id="2118714518">
          <w:marLeft w:val="0"/>
          <w:marRight w:val="0"/>
          <w:marTop w:val="300"/>
          <w:marBottom w:val="0"/>
          <w:divBdr>
            <w:top w:val="none" w:sz="0" w:space="0" w:color="auto"/>
            <w:left w:val="none" w:sz="0" w:space="0" w:color="auto"/>
            <w:bottom w:val="none" w:sz="0" w:space="0" w:color="auto"/>
            <w:right w:val="none" w:sz="0" w:space="0" w:color="auto"/>
          </w:divBdr>
          <w:divsChild>
            <w:div w:id="1223902533">
              <w:marLeft w:val="0"/>
              <w:marRight w:val="0"/>
              <w:marTop w:val="0"/>
              <w:marBottom w:val="0"/>
              <w:divBdr>
                <w:top w:val="none" w:sz="0" w:space="0" w:color="auto"/>
                <w:left w:val="none" w:sz="0" w:space="0" w:color="auto"/>
                <w:bottom w:val="none" w:sz="0" w:space="0" w:color="auto"/>
                <w:right w:val="none" w:sz="0" w:space="0" w:color="auto"/>
              </w:divBdr>
              <w:divsChild>
                <w:div w:id="26719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ncolnlabourparty.org.uk/wp-content/uploads/2011/07/City-of-Lincoln-council-logo.jpg" TargetMode="External"/><Relationship Id="rId21" Type="http://schemas.openxmlformats.org/officeDocument/2006/relationships/image" Target="media/image10.jpeg"/><Relationship Id="rId42" Type="http://schemas.openxmlformats.org/officeDocument/2006/relationships/hyperlink" Target="http://www.gov.uk/guidance/lincoln-prison" TargetMode="External"/><Relationship Id="rId47" Type="http://schemas.openxmlformats.org/officeDocument/2006/relationships/oleObject" Target="embeddings/oleObject1.bin"/><Relationship Id="rId63" Type="http://schemas.openxmlformats.org/officeDocument/2006/relationships/diagramData" Target="diagrams/data1.xml"/><Relationship Id="rId68" Type="http://schemas.openxmlformats.org/officeDocument/2006/relationships/hyperlink" Target="http://new.stylusinc.com/wp-content/uploads/2015/08/challenge-solution.jpg" TargetMode="External"/><Relationship Id="rId16" Type="http://schemas.openxmlformats.org/officeDocument/2006/relationships/hyperlink" Target="http://www.wccc.ie/wp-content/uploads/2015/01/Barnardos-Logo.jpg" TargetMode="External"/><Relationship Id="rId11" Type="http://schemas.openxmlformats.org/officeDocument/2006/relationships/header" Target="header1.xml"/><Relationship Id="rId32" Type="http://schemas.openxmlformats.org/officeDocument/2006/relationships/image" Target="media/image16.jpeg"/><Relationship Id="rId37" Type="http://schemas.openxmlformats.org/officeDocument/2006/relationships/image" Target="media/image20.png"/><Relationship Id="rId53" Type="http://schemas.openxmlformats.org/officeDocument/2006/relationships/hyperlink" Target="http://www.yudor.com.tw/archive/image/edcontent5/editor/support.jpg" TargetMode="External"/><Relationship Id="rId58" Type="http://schemas.openxmlformats.org/officeDocument/2006/relationships/oleObject" Target="embeddings/oleObject2.bin"/><Relationship Id="rId74" Type="http://schemas.openxmlformats.org/officeDocument/2006/relationships/footer" Target="footer3.xml"/><Relationship Id="rId79"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hyperlink" Target="https://www.bcadoption.com/civicrm/file?reset=1&amp;id=3551&amp;eid=54" TargetMode="External"/><Relationship Id="rId82"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6.jpg"/><Relationship Id="rId22" Type="http://schemas.openxmlformats.org/officeDocument/2006/relationships/hyperlink" Target="https://pbs.twimg.com/profile_images/847918910246711296/hVjsw1Sq.jpg"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8.jpeg"/><Relationship Id="rId56" Type="http://schemas.openxmlformats.org/officeDocument/2006/relationships/image" Target="media/image33.jpeg"/><Relationship Id="rId64" Type="http://schemas.openxmlformats.org/officeDocument/2006/relationships/diagramLayout" Target="diagrams/layout1.xml"/><Relationship Id="rId69" Type="http://schemas.openxmlformats.org/officeDocument/2006/relationships/image" Target="media/image37.jpeg"/><Relationship Id="rId77" Type="http://schemas.openxmlformats.org/officeDocument/2006/relationships/package" Target="embeddings/Microsoft_Word_Document.docx"/><Relationship Id="rId8" Type="http://schemas.openxmlformats.org/officeDocument/2006/relationships/webSettings" Target="webSettings.xml"/><Relationship Id="rId51" Type="http://schemas.openxmlformats.org/officeDocument/2006/relationships/hyperlink" Target="http://fra.europa.eu/sites/default/files/fra_images/understanding-jug.jpg" TargetMode="External"/><Relationship Id="rId72" Type="http://schemas.openxmlformats.org/officeDocument/2006/relationships/header" Target="header3.xml"/><Relationship Id="rId80"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www.lincolnshire.gov.uk/Pictures/web/x/z/s/lsab-teal.png" TargetMode="External"/><Relationship Id="rId38" Type="http://schemas.openxmlformats.org/officeDocument/2006/relationships/image" Target="media/image21.jpg"/><Relationship Id="rId46" Type="http://schemas.openxmlformats.org/officeDocument/2006/relationships/image" Target="media/image27.emf"/><Relationship Id="rId59" Type="http://schemas.openxmlformats.org/officeDocument/2006/relationships/hyperlink" Target="https://cultureleadershipgroup.com/wp-content/uploads/2017/01/building-relationships-5.jpg" TargetMode="External"/><Relationship Id="rId67" Type="http://schemas.microsoft.com/office/2007/relationships/diagramDrawing" Target="diagrams/drawing1.xml"/><Relationship Id="rId20" Type="http://schemas.openxmlformats.org/officeDocument/2006/relationships/hyperlink" Target="https://www.nottinghamshirehealthcare.nhs.uk/base-install/images/main-logo/company-logo.png" TargetMode="External"/><Relationship Id="rId41" Type="http://schemas.openxmlformats.org/officeDocument/2006/relationships/hyperlink" Target="http://www.gov.uk/prison-visits" TargetMode="External"/><Relationship Id="rId54" Type="http://schemas.openxmlformats.org/officeDocument/2006/relationships/image" Target="media/image32.jpeg"/><Relationship Id="rId62" Type="http://schemas.openxmlformats.org/officeDocument/2006/relationships/image" Target="media/image36.jpeg"/><Relationship Id="rId70" Type="http://schemas.openxmlformats.org/officeDocument/2006/relationships/hyperlink" Target="https://www.nationalrail.co.uk/" TargetMode="External"/><Relationship Id="rId75" Type="http://schemas.openxmlformats.org/officeDocument/2006/relationships/image" Target="media/image39.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4.emf"/><Relationship Id="rId10" Type="http://schemas.openxmlformats.org/officeDocument/2006/relationships/endnotes" Target="endnotes.xml"/><Relationship Id="rId31" Type="http://schemas.openxmlformats.org/officeDocument/2006/relationships/hyperlink" Target="http://futurevisiontraining.co.uk/wp-content/uploads/2015/05/lincolnshire-police-logo.jpg" TargetMode="External"/><Relationship Id="rId44" Type="http://schemas.openxmlformats.org/officeDocument/2006/relationships/image" Target="media/image25.png"/><Relationship Id="rId52" Type="http://schemas.openxmlformats.org/officeDocument/2006/relationships/image" Target="media/image31.jpeg"/><Relationship Id="rId60" Type="http://schemas.openxmlformats.org/officeDocument/2006/relationships/image" Target="media/image35.jpeg"/><Relationship Id="rId65" Type="http://schemas.openxmlformats.org/officeDocument/2006/relationships/diagramQuickStyle" Target="diagrams/quickStyle1.xml"/><Relationship Id="rId73" Type="http://schemas.openxmlformats.org/officeDocument/2006/relationships/footer" Target="footer2.xml"/><Relationship Id="rId78" Type="http://schemas.openxmlformats.org/officeDocument/2006/relationships/header" Target="header4.xml"/><Relationship Id="rId8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hyperlink" Target="https://www.whatdotheyknow.com/request/162240/response/392212/attach/3/image001.jpg" TargetMode="External"/><Relationship Id="rId39" Type="http://schemas.openxmlformats.org/officeDocument/2006/relationships/image" Target="media/image22.jpg"/><Relationship Id="rId34" Type="http://schemas.openxmlformats.org/officeDocument/2006/relationships/image" Target="media/image17.jpeg"/><Relationship Id="rId50" Type="http://schemas.openxmlformats.org/officeDocument/2006/relationships/image" Target="media/image30.jpeg"/><Relationship Id="rId55" Type="http://schemas.openxmlformats.org/officeDocument/2006/relationships/hyperlink" Target="http://wp.vcu.edu/sportleadership/wp-content/uploads/sites/2790/2014/09/Building-Relationships.png" TargetMode="External"/><Relationship Id="rId76" Type="http://schemas.openxmlformats.org/officeDocument/2006/relationships/image" Target="media/image40.emf"/><Relationship Id="rId7" Type="http://schemas.openxmlformats.org/officeDocument/2006/relationships/settings" Target="settings.xml"/><Relationship Id="rId71"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www.st-georges-academy.org/sites/default/files/images/Safe-Online/LSCB.png" TargetMode="External"/><Relationship Id="rId24" Type="http://schemas.openxmlformats.org/officeDocument/2006/relationships/hyperlink" Target="https://upload.wikimedia.org/wikipedia/en/thumb/4/44/Corporate_logo_of_JobCentrePlus.svg/1280px-Corporate_logo_of_JobCentrePlus.svg.png" TargetMode="External"/><Relationship Id="rId40" Type="http://schemas.openxmlformats.org/officeDocument/2006/relationships/image" Target="media/image23.png"/><Relationship Id="rId45" Type="http://schemas.openxmlformats.org/officeDocument/2006/relationships/image" Target="media/image26.jpeg"/><Relationship Id="rId66" Type="http://schemas.openxmlformats.org/officeDocument/2006/relationships/diagramColors" Target="diagrams/colors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38.png"/></Relationships>
</file>

<file path=word/_rels/footnotes.xml.rels><?xml version="1.0" encoding="UTF-8" standalone="yes"?>
<Relationships xmlns="http://schemas.openxmlformats.org/package/2006/relationships"><Relationship Id="rId2" Type="http://schemas.openxmlformats.org/officeDocument/2006/relationships/hyperlink" Target="https://assets.publishing.service.gov.uk/media/674834db5ba46550018ceb20/2024_11_04_-_Authorised_Communications_Control_and_Interception.pdf" TargetMode="External"/><Relationship Id="rId1" Type="http://schemas.openxmlformats.org/officeDocument/2006/relationships/hyperlink" Target="https://www.gov.uk/government/uploads/system/uploads/attachment_data/file/642244/farmer-review-repor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7495D9-94EC-48A6-A47D-DF2528B84589}" type="doc">
      <dgm:prSet loTypeId="urn:microsoft.com/office/officeart/2005/8/layout/gear1" loCatId="process" qsTypeId="urn:microsoft.com/office/officeart/2005/8/quickstyle/simple1" qsCatId="simple" csTypeId="urn:microsoft.com/office/officeart/2005/8/colors/colorful5" csCatId="colorful" phldr="1"/>
      <dgm:spPr/>
    </dgm:pt>
    <dgm:pt modelId="{7751BD25-C133-4032-B7CA-939FA61BFF93}">
      <dgm:prSet phldrT="[Text]"/>
      <dgm:spPr/>
      <dgm:t>
        <a:bodyPr/>
        <a:lstStyle/>
        <a:p>
          <a:r>
            <a:rPr lang="en-GB"/>
            <a:t>Overcome</a:t>
          </a:r>
        </a:p>
      </dgm:t>
    </dgm:pt>
    <dgm:pt modelId="{B47F24EB-3F7C-47AE-9290-21871CFE3C09}" type="parTrans" cxnId="{58EE3819-E9CD-442B-9860-00357BA69106}">
      <dgm:prSet/>
      <dgm:spPr/>
      <dgm:t>
        <a:bodyPr/>
        <a:lstStyle/>
        <a:p>
          <a:endParaRPr lang="en-GB"/>
        </a:p>
      </dgm:t>
    </dgm:pt>
    <dgm:pt modelId="{A0EFE2A5-4458-4BF0-9C54-45F08666092F}" type="sibTrans" cxnId="{58EE3819-E9CD-442B-9860-00357BA69106}">
      <dgm:prSet/>
      <dgm:spPr/>
      <dgm:t>
        <a:bodyPr/>
        <a:lstStyle/>
        <a:p>
          <a:endParaRPr lang="en-GB"/>
        </a:p>
      </dgm:t>
    </dgm:pt>
    <dgm:pt modelId="{873EBD8D-FE1D-4DBE-96CF-2614D4791386}">
      <dgm:prSet phldrT="[Text]"/>
      <dgm:spPr/>
      <dgm:t>
        <a:bodyPr/>
        <a:lstStyle/>
        <a:p>
          <a:r>
            <a:rPr lang="en-GB"/>
            <a:t>understand</a:t>
          </a:r>
        </a:p>
      </dgm:t>
    </dgm:pt>
    <dgm:pt modelId="{F86607B1-A979-44FE-AB0E-A36A368410F8}" type="parTrans" cxnId="{F90B6D30-DF62-4089-8007-FD780F545105}">
      <dgm:prSet/>
      <dgm:spPr/>
      <dgm:t>
        <a:bodyPr/>
        <a:lstStyle/>
        <a:p>
          <a:endParaRPr lang="en-GB"/>
        </a:p>
      </dgm:t>
    </dgm:pt>
    <dgm:pt modelId="{9BF24A7F-C5A7-4075-A3D6-216CF94FFCF8}" type="sibTrans" cxnId="{F90B6D30-DF62-4089-8007-FD780F545105}">
      <dgm:prSet/>
      <dgm:spPr/>
      <dgm:t>
        <a:bodyPr/>
        <a:lstStyle/>
        <a:p>
          <a:endParaRPr lang="en-GB"/>
        </a:p>
      </dgm:t>
    </dgm:pt>
    <dgm:pt modelId="{579A50C1-F293-4E2C-BAAD-563C54B79822}">
      <dgm:prSet phldrT="[Text]"/>
      <dgm:spPr/>
      <dgm:t>
        <a:bodyPr/>
        <a:lstStyle/>
        <a:p>
          <a:r>
            <a:rPr lang="en-GB"/>
            <a:t>Awareness</a:t>
          </a:r>
        </a:p>
      </dgm:t>
    </dgm:pt>
    <dgm:pt modelId="{A30D0612-A898-4880-BD71-C03C0EEFF943}" type="parTrans" cxnId="{4969D2A7-0A06-43CE-BD4A-FABDE21DE002}">
      <dgm:prSet/>
      <dgm:spPr/>
      <dgm:t>
        <a:bodyPr/>
        <a:lstStyle/>
        <a:p>
          <a:endParaRPr lang="en-GB"/>
        </a:p>
      </dgm:t>
    </dgm:pt>
    <dgm:pt modelId="{5BC4D1F1-2984-4B02-BE4A-E0B73B500822}" type="sibTrans" cxnId="{4969D2A7-0A06-43CE-BD4A-FABDE21DE002}">
      <dgm:prSet/>
      <dgm:spPr/>
      <dgm:t>
        <a:bodyPr/>
        <a:lstStyle/>
        <a:p>
          <a:endParaRPr lang="en-GB"/>
        </a:p>
      </dgm:t>
    </dgm:pt>
    <dgm:pt modelId="{1FF38995-5AE9-4917-B45C-BA016315174F}" type="pres">
      <dgm:prSet presAssocID="{1C7495D9-94EC-48A6-A47D-DF2528B84589}" presName="composite" presStyleCnt="0">
        <dgm:presLayoutVars>
          <dgm:chMax val="3"/>
          <dgm:animLvl val="lvl"/>
          <dgm:resizeHandles val="exact"/>
        </dgm:presLayoutVars>
      </dgm:prSet>
      <dgm:spPr/>
    </dgm:pt>
    <dgm:pt modelId="{12F046AC-BB4F-4084-930E-540A9915B7EB}" type="pres">
      <dgm:prSet presAssocID="{7751BD25-C133-4032-B7CA-939FA61BFF93}" presName="gear1" presStyleLbl="node1" presStyleIdx="0" presStyleCnt="3">
        <dgm:presLayoutVars>
          <dgm:chMax val="1"/>
          <dgm:bulletEnabled val="1"/>
        </dgm:presLayoutVars>
      </dgm:prSet>
      <dgm:spPr/>
    </dgm:pt>
    <dgm:pt modelId="{6CD45F97-35A6-479D-BE59-F3429DFCD070}" type="pres">
      <dgm:prSet presAssocID="{7751BD25-C133-4032-B7CA-939FA61BFF93}" presName="gear1srcNode" presStyleLbl="node1" presStyleIdx="0" presStyleCnt="3"/>
      <dgm:spPr/>
    </dgm:pt>
    <dgm:pt modelId="{7D903224-B11C-4A65-9EFB-CBE011D737DD}" type="pres">
      <dgm:prSet presAssocID="{7751BD25-C133-4032-B7CA-939FA61BFF93}" presName="gear1dstNode" presStyleLbl="node1" presStyleIdx="0" presStyleCnt="3"/>
      <dgm:spPr/>
    </dgm:pt>
    <dgm:pt modelId="{309519F0-E9C5-4607-BF28-407C324D7216}" type="pres">
      <dgm:prSet presAssocID="{873EBD8D-FE1D-4DBE-96CF-2614D4791386}" presName="gear2" presStyleLbl="node1" presStyleIdx="1" presStyleCnt="3" custLinFactNeighborX="3704" custLinFactNeighborY="28704">
        <dgm:presLayoutVars>
          <dgm:chMax val="1"/>
          <dgm:bulletEnabled val="1"/>
        </dgm:presLayoutVars>
      </dgm:prSet>
      <dgm:spPr/>
    </dgm:pt>
    <dgm:pt modelId="{C312B8C5-870B-4D6D-A1D0-2A40FAA46F7F}" type="pres">
      <dgm:prSet presAssocID="{873EBD8D-FE1D-4DBE-96CF-2614D4791386}" presName="gear2srcNode" presStyleLbl="node1" presStyleIdx="1" presStyleCnt="3"/>
      <dgm:spPr/>
    </dgm:pt>
    <dgm:pt modelId="{54CA11AF-13BF-4DBD-B056-3BBF481DD87B}" type="pres">
      <dgm:prSet presAssocID="{873EBD8D-FE1D-4DBE-96CF-2614D4791386}" presName="gear2dstNode" presStyleLbl="node1" presStyleIdx="1" presStyleCnt="3"/>
      <dgm:spPr/>
    </dgm:pt>
    <dgm:pt modelId="{B2D66EBB-19A6-4A36-9086-C212CD4FA582}" type="pres">
      <dgm:prSet presAssocID="{579A50C1-F293-4E2C-BAAD-563C54B79822}" presName="gear3" presStyleLbl="node1" presStyleIdx="2" presStyleCnt="3"/>
      <dgm:spPr/>
    </dgm:pt>
    <dgm:pt modelId="{8AD74CE0-5EC9-4C68-B473-90959D455080}" type="pres">
      <dgm:prSet presAssocID="{579A50C1-F293-4E2C-BAAD-563C54B79822}" presName="gear3tx" presStyleLbl="node1" presStyleIdx="2" presStyleCnt="3">
        <dgm:presLayoutVars>
          <dgm:chMax val="1"/>
          <dgm:bulletEnabled val="1"/>
        </dgm:presLayoutVars>
      </dgm:prSet>
      <dgm:spPr/>
    </dgm:pt>
    <dgm:pt modelId="{935317BC-0001-43F5-B975-59F8873896F4}" type="pres">
      <dgm:prSet presAssocID="{579A50C1-F293-4E2C-BAAD-563C54B79822}" presName="gear3srcNode" presStyleLbl="node1" presStyleIdx="2" presStyleCnt="3"/>
      <dgm:spPr/>
    </dgm:pt>
    <dgm:pt modelId="{5FF5AFF9-796A-47FD-BDA4-AA0E01C75073}" type="pres">
      <dgm:prSet presAssocID="{579A50C1-F293-4E2C-BAAD-563C54B79822}" presName="gear3dstNode" presStyleLbl="node1" presStyleIdx="2" presStyleCnt="3"/>
      <dgm:spPr/>
    </dgm:pt>
    <dgm:pt modelId="{96F78536-4C1F-4C9D-B6D2-478CCFC52144}" type="pres">
      <dgm:prSet presAssocID="{A0EFE2A5-4458-4BF0-9C54-45F08666092F}" presName="connector1" presStyleLbl="sibTrans2D1" presStyleIdx="0" presStyleCnt="3"/>
      <dgm:spPr/>
    </dgm:pt>
    <dgm:pt modelId="{73A3BECC-794A-4FD8-B459-046EFC888E7C}" type="pres">
      <dgm:prSet presAssocID="{9BF24A7F-C5A7-4075-A3D6-216CF94FFCF8}" presName="connector2" presStyleLbl="sibTrans2D1" presStyleIdx="1" presStyleCnt="3"/>
      <dgm:spPr/>
    </dgm:pt>
    <dgm:pt modelId="{B199C6A8-9FA9-419B-8D0E-AC5DCEE33585}" type="pres">
      <dgm:prSet presAssocID="{5BC4D1F1-2984-4B02-BE4A-E0B73B500822}" presName="connector3" presStyleLbl="sibTrans2D1" presStyleIdx="2" presStyleCnt="3"/>
      <dgm:spPr/>
    </dgm:pt>
  </dgm:ptLst>
  <dgm:cxnLst>
    <dgm:cxn modelId="{06D16D11-CAA2-3C43-9D27-5BF9D3B15FF2}" type="presOf" srcId="{579A50C1-F293-4E2C-BAAD-563C54B79822}" destId="{5FF5AFF9-796A-47FD-BDA4-AA0E01C75073}" srcOrd="3" destOrd="0" presId="urn:microsoft.com/office/officeart/2005/8/layout/gear1"/>
    <dgm:cxn modelId="{309A8F11-524F-7947-A1BD-3E911A6BAD8B}" type="presOf" srcId="{873EBD8D-FE1D-4DBE-96CF-2614D4791386}" destId="{309519F0-E9C5-4607-BF28-407C324D7216}" srcOrd="0" destOrd="0" presId="urn:microsoft.com/office/officeart/2005/8/layout/gear1"/>
    <dgm:cxn modelId="{58EE3819-E9CD-442B-9860-00357BA69106}" srcId="{1C7495D9-94EC-48A6-A47D-DF2528B84589}" destId="{7751BD25-C133-4032-B7CA-939FA61BFF93}" srcOrd="0" destOrd="0" parTransId="{B47F24EB-3F7C-47AE-9290-21871CFE3C09}" sibTransId="{A0EFE2A5-4458-4BF0-9C54-45F08666092F}"/>
    <dgm:cxn modelId="{F90B6D30-DF62-4089-8007-FD780F545105}" srcId="{1C7495D9-94EC-48A6-A47D-DF2528B84589}" destId="{873EBD8D-FE1D-4DBE-96CF-2614D4791386}" srcOrd="1" destOrd="0" parTransId="{F86607B1-A979-44FE-AB0E-A36A368410F8}" sibTransId="{9BF24A7F-C5A7-4075-A3D6-216CF94FFCF8}"/>
    <dgm:cxn modelId="{5D10CF33-EBB8-1946-B1EA-BE26EA6025D1}" type="presOf" srcId="{579A50C1-F293-4E2C-BAAD-563C54B79822}" destId="{8AD74CE0-5EC9-4C68-B473-90959D455080}" srcOrd="1" destOrd="0" presId="urn:microsoft.com/office/officeart/2005/8/layout/gear1"/>
    <dgm:cxn modelId="{CAB1DC3A-6DFA-BC45-AEB6-2409726632BC}" type="presOf" srcId="{7751BD25-C133-4032-B7CA-939FA61BFF93}" destId="{7D903224-B11C-4A65-9EFB-CBE011D737DD}" srcOrd="2" destOrd="0" presId="urn:microsoft.com/office/officeart/2005/8/layout/gear1"/>
    <dgm:cxn modelId="{CD2EE53B-8E61-724F-B4A7-51ECE5B9BC4F}" type="presOf" srcId="{5BC4D1F1-2984-4B02-BE4A-E0B73B500822}" destId="{B199C6A8-9FA9-419B-8D0E-AC5DCEE33585}" srcOrd="0" destOrd="0" presId="urn:microsoft.com/office/officeart/2005/8/layout/gear1"/>
    <dgm:cxn modelId="{EF402D5E-AD08-4249-816B-E775478656D3}" type="presOf" srcId="{579A50C1-F293-4E2C-BAAD-563C54B79822}" destId="{B2D66EBB-19A6-4A36-9086-C212CD4FA582}" srcOrd="0" destOrd="0" presId="urn:microsoft.com/office/officeart/2005/8/layout/gear1"/>
    <dgm:cxn modelId="{6A998A6C-EB74-634A-B273-9F82191576C5}" type="presOf" srcId="{873EBD8D-FE1D-4DBE-96CF-2614D4791386}" destId="{C312B8C5-870B-4D6D-A1D0-2A40FAA46F7F}" srcOrd="1" destOrd="0" presId="urn:microsoft.com/office/officeart/2005/8/layout/gear1"/>
    <dgm:cxn modelId="{C0997977-1014-484A-987D-CB6261E651DE}" type="presOf" srcId="{7751BD25-C133-4032-B7CA-939FA61BFF93}" destId="{12F046AC-BB4F-4084-930E-540A9915B7EB}" srcOrd="0" destOrd="0" presId="urn:microsoft.com/office/officeart/2005/8/layout/gear1"/>
    <dgm:cxn modelId="{8AA284A3-AC8A-9F4A-A471-D79380587280}" type="presOf" srcId="{9BF24A7F-C5A7-4075-A3D6-216CF94FFCF8}" destId="{73A3BECC-794A-4FD8-B459-046EFC888E7C}" srcOrd="0" destOrd="0" presId="urn:microsoft.com/office/officeart/2005/8/layout/gear1"/>
    <dgm:cxn modelId="{4969D2A7-0A06-43CE-BD4A-FABDE21DE002}" srcId="{1C7495D9-94EC-48A6-A47D-DF2528B84589}" destId="{579A50C1-F293-4E2C-BAAD-563C54B79822}" srcOrd="2" destOrd="0" parTransId="{A30D0612-A898-4880-BD71-C03C0EEFF943}" sibTransId="{5BC4D1F1-2984-4B02-BE4A-E0B73B500822}"/>
    <dgm:cxn modelId="{8A9131AD-B143-2C4C-BE5E-08760A0352D8}" type="presOf" srcId="{873EBD8D-FE1D-4DBE-96CF-2614D4791386}" destId="{54CA11AF-13BF-4DBD-B056-3BBF481DD87B}" srcOrd="2" destOrd="0" presId="urn:microsoft.com/office/officeart/2005/8/layout/gear1"/>
    <dgm:cxn modelId="{E11D4BB2-3119-2141-AC1F-1069205DCA9A}" type="presOf" srcId="{A0EFE2A5-4458-4BF0-9C54-45F08666092F}" destId="{96F78536-4C1F-4C9D-B6D2-478CCFC52144}" srcOrd="0" destOrd="0" presId="urn:microsoft.com/office/officeart/2005/8/layout/gear1"/>
    <dgm:cxn modelId="{1556DCB6-38F8-FF4D-8C58-0A5E53FBB56E}" type="presOf" srcId="{1C7495D9-94EC-48A6-A47D-DF2528B84589}" destId="{1FF38995-5AE9-4917-B45C-BA016315174F}" srcOrd="0" destOrd="0" presId="urn:microsoft.com/office/officeart/2005/8/layout/gear1"/>
    <dgm:cxn modelId="{4DB2E8FA-9B3A-FB47-BEF1-7C649028D275}" type="presOf" srcId="{579A50C1-F293-4E2C-BAAD-563C54B79822}" destId="{935317BC-0001-43F5-B975-59F8873896F4}" srcOrd="2" destOrd="0" presId="urn:microsoft.com/office/officeart/2005/8/layout/gear1"/>
    <dgm:cxn modelId="{BFE4C4FF-7F6D-264F-AAF5-5F335BD03A5A}" type="presOf" srcId="{7751BD25-C133-4032-B7CA-939FA61BFF93}" destId="{6CD45F97-35A6-479D-BE59-F3429DFCD070}" srcOrd="1" destOrd="0" presId="urn:microsoft.com/office/officeart/2005/8/layout/gear1"/>
    <dgm:cxn modelId="{EEDAD53D-D70C-1043-A925-2306FE2BA85E}" type="presParOf" srcId="{1FF38995-5AE9-4917-B45C-BA016315174F}" destId="{12F046AC-BB4F-4084-930E-540A9915B7EB}" srcOrd="0" destOrd="0" presId="urn:microsoft.com/office/officeart/2005/8/layout/gear1"/>
    <dgm:cxn modelId="{4AFD7D6A-FE22-1445-ABA2-2A37BC544B77}" type="presParOf" srcId="{1FF38995-5AE9-4917-B45C-BA016315174F}" destId="{6CD45F97-35A6-479D-BE59-F3429DFCD070}" srcOrd="1" destOrd="0" presId="urn:microsoft.com/office/officeart/2005/8/layout/gear1"/>
    <dgm:cxn modelId="{622B6771-AC05-DE48-8153-98B3051D9A9C}" type="presParOf" srcId="{1FF38995-5AE9-4917-B45C-BA016315174F}" destId="{7D903224-B11C-4A65-9EFB-CBE011D737DD}" srcOrd="2" destOrd="0" presId="urn:microsoft.com/office/officeart/2005/8/layout/gear1"/>
    <dgm:cxn modelId="{139D948A-0782-5140-92D6-8898A7B02FB7}" type="presParOf" srcId="{1FF38995-5AE9-4917-B45C-BA016315174F}" destId="{309519F0-E9C5-4607-BF28-407C324D7216}" srcOrd="3" destOrd="0" presId="urn:microsoft.com/office/officeart/2005/8/layout/gear1"/>
    <dgm:cxn modelId="{35E7EBC9-8A87-5C42-BB4D-BBC8E0B249FF}" type="presParOf" srcId="{1FF38995-5AE9-4917-B45C-BA016315174F}" destId="{C312B8C5-870B-4D6D-A1D0-2A40FAA46F7F}" srcOrd="4" destOrd="0" presId="urn:microsoft.com/office/officeart/2005/8/layout/gear1"/>
    <dgm:cxn modelId="{0DA8226B-90AF-C140-A316-DFF0A00E7206}" type="presParOf" srcId="{1FF38995-5AE9-4917-B45C-BA016315174F}" destId="{54CA11AF-13BF-4DBD-B056-3BBF481DD87B}" srcOrd="5" destOrd="0" presId="urn:microsoft.com/office/officeart/2005/8/layout/gear1"/>
    <dgm:cxn modelId="{17C0CF97-A622-6447-AF5F-12ABD28B567E}" type="presParOf" srcId="{1FF38995-5AE9-4917-B45C-BA016315174F}" destId="{B2D66EBB-19A6-4A36-9086-C212CD4FA582}" srcOrd="6" destOrd="0" presId="urn:microsoft.com/office/officeart/2005/8/layout/gear1"/>
    <dgm:cxn modelId="{5A613EF2-AF75-9F40-91D3-630605F12A35}" type="presParOf" srcId="{1FF38995-5AE9-4917-B45C-BA016315174F}" destId="{8AD74CE0-5EC9-4C68-B473-90959D455080}" srcOrd="7" destOrd="0" presId="urn:microsoft.com/office/officeart/2005/8/layout/gear1"/>
    <dgm:cxn modelId="{38F2713D-E9EB-1547-BC99-090F371390B0}" type="presParOf" srcId="{1FF38995-5AE9-4917-B45C-BA016315174F}" destId="{935317BC-0001-43F5-B975-59F8873896F4}" srcOrd="8" destOrd="0" presId="urn:microsoft.com/office/officeart/2005/8/layout/gear1"/>
    <dgm:cxn modelId="{1413B769-2C6C-7044-B6BE-51269314B21A}" type="presParOf" srcId="{1FF38995-5AE9-4917-B45C-BA016315174F}" destId="{5FF5AFF9-796A-47FD-BDA4-AA0E01C75073}" srcOrd="9" destOrd="0" presId="urn:microsoft.com/office/officeart/2005/8/layout/gear1"/>
    <dgm:cxn modelId="{5FE85AEF-7BC4-8B44-BF43-29C0C32DEB13}" type="presParOf" srcId="{1FF38995-5AE9-4917-B45C-BA016315174F}" destId="{96F78536-4C1F-4C9D-B6D2-478CCFC52144}" srcOrd="10" destOrd="0" presId="urn:microsoft.com/office/officeart/2005/8/layout/gear1"/>
    <dgm:cxn modelId="{99671864-A2C0-C544-B9C3-D65B3093BA4A}" type="presParOf" srcId="{1FF38995-5AE9-4917-B45C-BA016315174F}" destId="{73A3BECC-794A-4FD8-B459-046EFC888E7C}" srcOrd="11" destOrd="0" presId="urn:microsoft.com/office/officeart/2005/8/layout/gear1"/>
    <dgm:cxn modelId="{90C5128F-331E-5044-BDE6-CC88D7A49739}" type="presParOf" srcId="{1FF38995-5AE9-4917-B45C-BA016315174F}" destId="{B199C6A8-9FA9-419B-8D0E-AC5DCEE33585}" srcOrd="12" destOrd="0" presId="urn:microsoft.com/office/officeart/2005/8/layout/gear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F046AC-BB4F-4084-930E-540A9915B7EB}">
      <dsp:nvSpPr>
        <dsp:cNvPr id="0" name=""/>
        <dsp:cNvSpPr/>
      </dsp:nvSpPr>
      <dsp:spPr>
        <a:xfrm>
          <a:off x="1657349" y="1243012"/>
          <a:ext cx="1519237" cy="1519237"/>
        </a:xfrm>
        <a:prstGeom prst="gear9">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Overcome</a:t>
          </a:r>
        </a:p>
      </dsp:txBody>
      <dsp:txXfrm>
        <a:off x="1962783" y="1598886"/>
        <a:ext cx="908369" cy="780919"/>
      </dsp:txXfrm>
    </dsp:sp>
    <dsp:sp modelId="{309519F0-E9C5-4607-BF28-407C324D7216}">
      <dsp:nvSpPr>
        <dsp:cNvPr id="0" name=""/>
        <dsp:cNvSpPr/>
      </dsp:nvSpPr>
      <dsp:spPr>
        <a:xfrm>
          <a:off x="814355" y="1201070"/>
          <a:ext cx="1104900" cy="1104900"/>
        </a:xfrm>
        <a:prstGeom prst="gear6">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understand</a:t>
          </a:r>
        </a:p>
      </dsp:txBody>
      <dsp:txXfrm>
        <a:off x="1092517" y="1480913"/>
        <a:ext cx="548576" cy="545214"/>
      </dsp:txXfrm>
    </dsp:sp>
    <dsp:sp modelId="{B2D66EBB-19A6-4A36-9086-C212CD4FA582}">
      <dsp:nvSpPr>
        <dsp:cNvPr id="0" name=""/>
        <dsp:cNvSpPr/>
      </dsp:nvSpPr>
      <dsp:spPr>
        <a:xfrm rot="20700000">
          <a:off x="1392286" y="121651"/>
          <a:ext cx="1082576" cy="1082576"/>
        </a:xfrm>
        <a:prstGeom prst="gear6">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Awareness</a:t>
          </a:r>
        </a:p>
      </dsp:txBody>
      <dsp:txXfrm rot="-20700000">
        <a:off x="1629727" y="359092"/>
        <a:ext cx="607695" cy="607695"/>
      </dsp:txXfrm>
    </dsp:sp>
    <dsp:sp modelId="{96F78536-4C1F-4C9D-B6D2-478CCFC52144}">
      <dsp:nvSpPr>
        <dsp:cNvPr id="0" name=""/>
        <dsp:cNvSpPr/>
      </dsp:nvSpPr>
      <dsp:spPr>
        <a:xfrm>
          <a:off x="1525511" y="1022177"/>
          <a:ext cx="1944624" cy="1944624"/>
        </a:xfrm>
        <a:prstGeom prst="circularArrow">
          <a:avLst>
            <a:gd name="adj1" fmla="val 4688"/>
            <a:gd name="adj2" fmla="val 299029"/>
            <a:gd name="adj3" fmla="val 2468120"/>
            <a:gd name="adj4" fmla="val 15968956"/>
            <a:gd name="adj5" fmla="val 5469"/>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3A3BECC-794A-4FD8-B459-046EFC888E7C}">
      <dsp:nvSpPr>
        <dsp:cNvPr id="0" name=""/>
        <dsp:cNvSpPr/>
      </dsp:nvSpPr>
      <dsp:spPr>
        <a:xfrm>
          <a:off x="577754" y="645593"/>
          <a:ext cx="1412890" cy="1412890"/>
        </a:xfrm>
        <a:prstGeom prst="leftCircularArrow">
          <a:avLst>
            <a:gd name="adj1" fmla="val 6452"/>
            <a:gd name="adj2" fmla="val 429999"/>
            <a:gd name="adj3" fmla="val 10489124"/>
            <a:gd name="adj4" fmla="val 14837806"/>
            <a:gd name="adj5" fmla="val 7527"/>
          </a:avLst>
        </a:prstGeom>
        <a:solidFill>
          <a:schemeClr val="accent5">
            <a:hueOff val="-3676672"/>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99C6A8-9FA9-419B-8D0E-AC5DCEE33585}">
      <dsp:nvSpPr>
        <dsp:cNvPr id="0" name=""/>
        <dsp:cNvSpPr/>
      </dsp:nvSpPr>
      <dsp:spPr>
        <a:xfrm>
          <a:off x="1141875" y="-109327"/>
          <a:ext cx="1523380" cy="1523380"/>
        </a:xfrm>
        <a:prstGeom prst="circularArrow">
          <a:avLst>
            <a:gd name="adj1" fmla="val 5984"/>
            <a:gd name="adj2" fmla="val 394124"/>
            <a:gd name="adj3" fmla="val 13313824"/>
            <a:gd name="adj4" fmla="val 10508221"/>
            <a:gd name="adj5" fmla="val 6981"/>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554BA3CD6BFA43979697E764DDC77F" ma:contentTypeVersion="8" ma:contentTypeDescription="Create a new document." ma:contentTypeScope="" ma:versionID="2104e870c058a2fec5965a23c729fd50">
  <xsd:schema xmlns:xsd="http://www.w3.org/2001/XMLSchema" xmlns:xs="http://www.w3.org/2001/XMLSchema" xmlns:p="http://schemas.microsoft.com/office/2006/metadata/properties" xmlns:ns2="8cac6365-c8e5-4693-90a4-62db3654670d" targetNamespace="http://schemas.microsoft.com/office/2006/metadata/properties" ma:root="true" ma:fieldsID="2d05517f6fbe116cb14f50203175bd02" ns2:_="">
    <xsd:import namespace="8cac6365-c8e5-4693-90a4-62db3654670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ac6365-c8e5-4693-90a4-62db365467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41DE21-F8C1-446B-8223-C036A63F5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ac6365-c8e5-4693-90a4-62db36546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892274-4032-44CF-BC5C-A9BFE297CA52}">
  <ds:schemaRefs>
    <ds:schemaRef ds:uri="http://schemas.openxmlformats.org/officeDocument/2006/bibliography"/>
  </ds:schemaRefs>
</ds:datastoreItem>
</file>

<file path=customXml/itemProps3.xml><?xml version="1.0" encoding="utf-8"?>
<ds:datastoreItem xmlns:ds="http://schemas.openxmlformats.org/officeDocument/2006/customXml" ds:itemID="{54B5803F-6951-4355-A5FA-EBB1F83A0DB3}">
  <ds:schemaRefs>
    <ds:schemaRef ds:uri="http://schemas.microsoft.com/sharepoint/v3/contenttype/forms"/>
  </ds:schemaRefs>
</ds:datastoreItem>
</file>

<file path=customXml/itemProps4.xml><?xml version="1.0" encoding="utf-8"?>
<ds:datastoreItem xmlns:ds="http://schemas.openxmlformats.org/officeDocument/2006/customXml" ds:itemID="{36F144EA-A873-4883-BFFA-45F2B2A3402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4652</Words>
  <Characters>26523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HMPS Report Template</vt:lpstr>
    </vt:vector>
  </TitlesOfParts>
  <Manager>HM Prison Service</Manager>
  <Company>HM Prison Service</Company>
  <LinksUpToDate>false</LinksUpToDate>
  <CharactersWithSpaces>31113</CharactersWithSpaces>
  <SharedDoc>false</SharedDoc>
  <HLinks>
    <vt:vector size="36" baseType="variant">
      <vt:variant>
        <vt:i4>1179711</vt:i4>
      </vt:variant>
      <vt:variant>
        <vt:i4>23</vt:i4>
      </vt:variant>
      <vt:variant>
        <vt:i4>0</vt:i4>
      </vt:variant>
      <vt:variant>
        <vt:i4>5</vt:i4>
      </vt:variant>
      <vt:variant>
        <vt:lpwstr/>
      </vt:variant>
      <vt:variant>
        <vt:lpwstr>_Toc478030020</vt:lpwstr>
      </vt:variant>
      <vt:variant>
        <vt:i4>1114175</vt:i4>
      </vt:variant>
      <vt:variant>
        <vt:i4>17</vt:i4>
      </vt:variant>
      <vt:variant>
        <vt:i4>0</vt:i4>
      </vt:variant>
      <vt:variant>
        <vt:i4>5</vt:i4>
      </vt:variant>
      <vt:variant>
        <vt:lpwstr/>
      </vt:variant>
      <vt:variant>
        <vt:lpwstr>_Toc478030019</vt:lpwstr>
      </vt:variant>
      <vt:variant>
        <vt:i4>1114175</vt:i4>
      </vt:variant>
      <vt:variant>
        <vt:i4>11</vt:i4>
      </vt:variant>
      <vt:variant>
        <vt:i4>0</vt:i4>
      </vt:variant>
      <vt:variant>
        <vt:i4>5</vt:i4>
      </vt:variant>
      <vt:variant>
        <vt:lpwstr/>
      </vt:variant>
      <vt:variant>
        <vt:lpwstr>_Toc478030018</vt:lpwstr>
      </vt:variant>
      <vt:variant>
        <vt:i4>524372</vt:i4>
      </vt:variant>
      <vt:variant>
        <vt:i4>6</vt:i4>
      </vt:variant>
      <vt:variant>
        <vt:i4>0</vt:i4>
      </vt:variant>
      <vt:variant>
        <vt:i4>5</vt:i4>
      </vt:variant>
      <vt:variant>
        <vt:lpwstr>http://www.gov.uk/government/publications</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5505106</vt:i4>
      </vt:variant>
      <vt:variant>
        <vt:i4>0</vt:i4>
      </vt:variant>
      <vt:variant>
        <vt:i4>0</vt:i4>
      </vt:variant>
      <vt:variant>
        <vt:i4>5</vt:i4>
      </vt:variant>
      <vt:variant>
        <vt:lpwstr>http://nationalarchives.gov.uk/doc/open-government-licence/version/3/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HMPS Report Template</dc:title>
  <dc:subject>HMPS Report Template</dc:subject>
  <dc:creator>Riley, Marcus [HMPS]</dc:creator>
  <cp:lastModifiedBy>Harrington, Stuart  [HMPS] | He/His</cp:lastModifiedBy>
  <cp:revision>3</cp:revision>
  <cp:lastPrinted>2023-06-20T06:53:00Z</cp:lastPrinted>
  <dcterms:created xsi:type="dcterms:W3CDTF">2025-02-13T11:24:00Z</dcterms:created>
  <dcterms:modified xsi:type="dcterms:W3CDTF">2025-02-14T08:14:00Z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0x01010037554BA3CD6BFA43979697E764DDC77F</vt:lpwstr>
  </property>
</Properties>
</file>