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B3033" w14:textId="25D5BF1A" w:rsidR="00843D34" w:rsidRPr="00864B3A" w:rsidRDefault="0014157D" w:rsidP="00843D34">
      <w:pPr>
        <w:jc w:val="center"/>
        <w:rPr>
          <w:rFonts w:ascii="Leelawadee" w:hAnsi="Leelawadee" w:cs="Leelawadee"/>
          <w:noProof/>
          <w:color w:val="2F5496" w:themeColor="accent5" w:themeShade="BF"/>
          <w:lang w:eastAsia="en-GB"/>
        </w:rPr>
      </w:pPr>
      <w:r w:rsidRPr="00864B3A">
        <w:rPr>
          <w:rFonts w:ascii="Leelawadee" w:hAnsi="Leelawadee" w:cs="Leelawadee"/>
          <w:noProof/>
          <w:color w:val="2F5496" w:themeColor="accent5" w:themeShade="BF"/>
          <w:lang w:eastAsia="en-GB"/>
        </w:rPr>
        <w:t xml:space="preserve">                                                                                                                                                                                                                                                                                                                                                                                                                                                                                                                                                                                                                                                                                                                                                                                         </w:t>
      </w:r>
      <w:r w:rsidR="004345C2" w:rsidRPr="00864B3A">
        <w:rPr>
          <w:rFonts w:ascii="Leelawadee" w:hAnsi="Leelawadee" w:cs="Leelawadee"/>
          <w:noProof/>
          <w:color w:val="2F5496" w:themeColor="accent5" w:themeShade="BF"/>
          <w:lang w:eastAsia="en-GB"/>
        </w:rPr>
        <w:t xml:space="preserve">                                                                                                                                                                                                                                                                                                                                                                                                                                                                                                                                                                                                                                                                                                                                                                                                                                                                                                                                                                                                                                                                                                                                                                                                                                                                                                                                                                                                                                                                                                                                                                                                                                                                                                                                                                                                                                                                                                                                                                                                                                                                                                                                                                                                                                                                                                                                                                                                                                                                                                                                                                    </w:t>
      </w:r>
    </w:p>
    <w:p w14:paraId="2FFB3034" w14:textId="77777777" w:rsidR="005C66F2" w:rsidRPr="00864B3A" w:rsidRDefault="005C66F2" w:rsidP="00864B3A">
      <w:pPr>
        <w:pStyle w:val="Heading1"/>
        <w:rPr>
          <w:noProof/>
          <w:lang w:eastAsia="en-GB"/>
        </w:rPr>
      </w:pPr>
    </w:p>
    <w:p w14:paraId="2FFB3041" w14:textId="0D5331AF" w:rsidR="00843D34" w:rsidRPr="00864B3A" w:rsidRDefault="00EB0751" w:rsidP="00864B3A">
      <w:pPr>
        <w:pStyle w:val="Heading1"/>
        <w:rPr>
          <w:b/>
          <w:bCs/>
          <w:noProof/>
          <w:spacing w:val="-10"/>
          <w:kern w:val="28"/>
          <w:sz w:val="56"/>
          <w:szCs w:val="56"/>
          <w:u w:val="single"/>
          <w:lang w:eastAsia="en-GB"/>
        </w:rPr>
      </w:pPr>
      <w:r w:rsidRPr="00864B3A">
        <w:rPr>
          <w:b/>
          <w:bCs/>
          <w:sz w:val="56"/>
          <w:szCs w:val="56"/>
          <w:u w:val="single"/>
        </w:rPr>
        <w:t>HMP Elmley and P</w:t>
      </w:r>
      <w:r w:rsidR="00C0776C">
        <w:rPr>
          <w:b/>
          <w:bCs/>
          <w:sz w:val="56"/>
          <w:szCs w:val="56"/>
          <w:u w:val="single"/>
        </w:rPr>
        <w:t>act</w:t>
      </w:r>
      <w:r w:rsidR="007B7A52" w:rsidRPr="00864B3A">
        <w:rPr>
          <w:b/>
          <w:bCs/>
          <w:sz w:val="56"/>
          <w:szCs w:val="56"/>
          <w:u w:val="single"/>
        </w:rPr>
        <w:br/>
        <w:t>Family and Significant Other Strategy.</w:t>
      </w:r>
    </w:p>
    <w:p w14:paraId="2FFB3042" w14:textId="59BE30A7" w:rsidR="00843D34" w:rsidRPr="00B05C72" w:rsidRDefault="00843D34" w:rsidP="00843D34">
      <w:pPr>
        <w:jc w:val="center"/>
        <w:rPr>
          <w:rFonts w:ascii="Leelawadee" w:hAnsi="Leelawadee" w:cs="Leelawadee"/>
          <w:noProof/>
          <w:lang w:eastAsia="en-GB"/>
        </w:rPr>
      </w:pPr>
    </w:p>
    <w:p w14:paraId="2FFB3043" w14:textId="39C12152" w:rsidR="00275C1F" w:rsidRPr="00B05C72" w:rsidRDefault="007B7A52" w:rsidP="00773A21">
      <w:pPr>
        <w:jc w:val="center"/>
        <w:rPr>
          <w:rFonts w:ascii="Leelawadee" w:hAnsi="Leelawadee" w:cs="Leelawadee"/>
          <w:noProof/>
          <w:lang w:eastAsia="en-GB"/>
        </w:rPr>
      </w:pPr>
      <w:r w:rsidRPr="00B05C72">
        <w:rPr>
          <w:noProof/>
          <w:lang w:eastAsia="en-GB"/>
        </w:rPr>
        <w:drawing>
          <wp:anchor distT="0" distB="0" distL="114300" distR="114300" simplePos="0" relativeHeight="251656704" behindDoc="1" locked="0" layoutInCell="1" allowOverlap="1" wp14:anchorId="2FFB309E" wp14:editId="006D2B50">
            <wp:simplePos x="0" y="0"/>
            <wp:positionH relativeFrom="column">
              <wp:posOffset>1133475</wp:posOffset>
            </wp:positionH>
            <wp:positionV relativeFrom="paragraph">
              <wp:posOffset>12700</wp:posOffset>
            </wp:positionV>
            <wp:extent cx="3566448" cy="3581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66448" cy="3581400"/>
                    </a:xfrm>
                    <a:prstGeom prst="rect">
                      <a:avLst/>
                    </a:prstGeom>
                  </pic:spPr>
                </pic:pic>
              </a:graphicData>
            </a:graphic>
            <wp14:sizeRelH relativeFrom="margin">
              <wp14:pctWidth>0</wp14:pctWidth>
            </wp14:sizeRelH>
            <wp14:sizeRelV relativeFrom="margin">
              <wp14:pctHeight>0</wp14:pctHeight>
            </wp14:sizeRelV>
          </wp:anchor>
        </w:drawing>
      </w:r>
    </w:p>
    <w:p w14:paraId="2DA0E150" w14:textId="77777777" w:rsidR="007B7A52" w:rsidRDefault="007B7A52" w:rsidP="007B7A52">
      <w:pPr>
        <w:rPr>
          <w:rFonts w:ascii="Leelawadee" w:hAnsi="Leelawadee" w:cs="Leelawadee"/>
          <w:b/>
          <w:color w:val="2F5496" w:themeColor="accent5" w:themeShade="BF"/>
          <w:sz w:val="36"/>
          <w:szCs w:val="36"/>
        </w:rPr>
      </w:pPr>
    </w:p>
    <w:p w14:paraId="6ADB91E6" w14:textId="77777777" w:rsidR="007B7A52" w:rsidRDefault="007B7A52" w:rsidP="007B7A52">
      <w:pPr>
        <w:rPr>
          <w:rFonts w:ascii="Leelawadee" w:hAnsi="Leelawadee" w:cs="Leelawadee"/>
          <w:b/>
          <w:color w:val="2F5496" w:themeColor="accent5" w:themeShade="BF"/>
          <w:sz w:val="36"/>
          <w:szCs w:val="36"/>
        </w:rPr>
      </w:pPr>
    </w:p>
    <w:p w14:paraId="6868A341" w14:textId="77777777" w:rsidR="007B7A52" w:rsidRDefault="007B7A52" w:rsidP="007B7A52">
      <w:pPr>
        <w:rPr>
          <w:rFonts w:ascii="Leelawadee" w:hAnsi="Leelawadee" w:cs="Leelawadee"/>
          <w:b/>
          <w:color w:val="2F5496" w:themeColor="accent5" w:themeShade="BF"/>
          <w:sz w:val="36"/>
          <w:szCs w:val="36"/>
        </w:rPr>
      </w:pPr>
    </w:p>
    <w:p w14:paraId="4DD27229" w14:textId="77777777" w:rsidR="007B7A52" w:rsidRDefault="007B7A52" w:rsidP="007B7A52">
      <w:pPr>
        <w:rPr>
          <w:rFonts w:ascii="Leelawadee" w:hAnsi="Leelawadee" w:cs="Leelawadee"/>
          <w:b/>
          <w:color w:val="2F5496" w:themeColor="accent5" w:themeShade="BF"/>
          <w:sz w:val="36"/>
          <w:szCs w:val="36"/>
        </w:rPr>
      </w:pPr>
    </w:p>
    <w:p w14:paraId="2A521A56" w14:textId="77777777" w:rsidR="007B7A52" w:rsidRDefault="007B7A52" w:rsidP="007B7A52">
      <w:pPr>
        <w:rPr>
          <w:rFonts w:ascii="Leelawadee" w:hAnsi="Leelawadee" w:cs="Leelawadee"/>
          <w:b/>
          <w:color w:val="2F5496" w:themeColor="accent5" w:themeShade="BF"/>
          <w:sz w:val="36"/>
          <w:szCs w:val="36"/>
        </w:rPr>
      </w:pPr>
    </w:p>
    <w:p w14:paraId="449441AE" w14:textId="77777777" w:rsidR="007B7A52" w:rsidRDefault="007B7A52" w:rsidP="007B7A52">
      <w:pPr>
        <w:rPr>
          <w:rFonts w:ascii="Leelawadee" w:hAnsi="Leelawadee" w:cs="Leelawadee"/>
          <w:b/>
          <w:color w:val="2F5496" w:themeColor="accent5" w:themeShade="BF"/>
          <w:sz w:val="36"/>
          <w:szCs w:val="36"/>
        </w:rPr>
      </w:pPr>
    </w:p>
    <w:p w14:paraId="7F05BEB2" w14:textId="77777777" w:rsidR="007B7A52" w:rsidRDefault="007B7A52" w:rsidP="007B7A52">
      <w:pPr>
        <w:rPr>
          <w:rFonts w:ascii="Leelawadee" w:hAnsi="Leelawadee" w:cs="Leelawadee"/>
          <w:b/>
          <w:color w:val="2F5496" w:themeColor="accent5" w:themeShade="BF"/>
          <w:sz w:val="36"/>
          <w:szCs w:val="36"/>
        </w:rPr>
      </w:pPr>
    </w:p>
    <w:p w14:paraId="3276491A" w14:textId="51D5684D" w:rsidR="007B7A52" w:rsidRDefault="007B7A52" w:rsidP="007B7A52">
      <w:pPr>
        <w:rPr>
          <w:rFonts w:ascii="Leelawadee" w:hAnsi="Leelawadee" w:cs="Leelawadee"/>
          <w:b/>
          <w:color w:val="2F5496" w:themeColor="accent5" w:themeShade="BF"/>
          <w:sz w:val="36"/>
          <w:szCs w:val="36"/>
        </w:rPr>
      </w:pPr>
    </w:p>
    <w:p w14:paraId="2FFB3046" w14:textId="22721BA4" w:rsidR="00D51924" w:rsidRPr="00864B3A" w:rsidRDefault="004059AB" w:rsidP="00864B3A">
      <w:pPr>
        <w:rPr>
          <w:rFonts w:ascii="Leelawadee" w:hAnsi="Leelawadee" w:cs="Leelawadee"/>
          <w:b/>
          <w:color w:val="2F5496" w:themeColor="accent5" w:themeShade="BF"/>
          <w:sz w:val="36"/>
          <w:szCs w:val="36"/>
        </w:rPr>
      </w:pPr>
      <w:r>
        <w:rPr>
          <w:rFonts w:ascii="Leelawadee" w:hAnsi="Leelawadee" w:cs="Leelawadee"/>
          <w:b/>
          <w:noProof/>
          <w:color w:val="4472C4" w:themeColor="accent5"/>
          <w:sz w:val="36"/>
          <w:szCs w:val="36"/>
        </w:rPr>
        <mc:AlternateContent>
          <mc:Choice Requires="wps">
            <w:drawing>
              <wp:anchor distT="0" distB="0" distL="114300" distR="114300" simplePos="0" relativeHeight="251715072" behindDoc="0" locked="0" layoutInCell="1" allowOverlap="1" wp14:anchorId="36E3B05B" wp14:editId="5C6A87E3">
                <wp:simplePos x="0" y="0"/>
                <wp:positionH relativeFrom="column">
                  <wp:posOffset>742950</wp:posOffset>
                </wp:positionH>
                <wp:positionV relativeFrom="paragraph">
                  <wp:posOffset>186690</wp:posOffset>
                </wp:positionV>
                <wp:extent cx="1733550" cy="1466850"/>
                <wp:effectExtent l="76200" t="76200" r="95250" b="95250"/>
                <wp:wrapNone/>
                <wp:docPr id="208886802" name="Speech Bubble: Oval 1"/>
                <wp:cNvGraphicFramePr/>
                <a:graphic xmlns:a="http://schemas.openxmlformats.org/drawingml/2006/main">
                  <a:graphicData uri="http://schemas.microsoft.com/office/word/2010/wordprocessingShape">
                    <wps:wsp>
                      <wps:cNvSpPr/>
                      <wps:spPr>
                        <a:xfrm>
                          <a:off x="0" y="0"/>
                          <a:ext cx="1733550" cy="1466850"/>
                        </a:xfrm>
                        <a:prstGeom prst="wedgeEllipseCallout">
                          <a:avLst>
                            <a:gd name="adj1" fmla="val 1427"/>
                            <a:gd name="adj2" fmla="val 45969"/>
                          </a:avLst>
                        </a:prstGeom>
                        <a:noFill/>
                        <a:ln>
                          <a:solidFill>
                            <a:srgbClr val="0070C0"/>
                          </a:solidFill>
                        </a:ln>
                        <a:effectLst>
                          <a:glow rad="63500">
                            <a:schemeClr val="accent5">
                              <a:satMod val="175000"/>
                              <a:alpha val="40000"/>
                            </a:schemeClr>
                          </a:glow>
                        </a:effectLst>
                      </wps:spPr>
                      <wps:style>
                        <a:lnRef idx="2">
                          <a:schemeClr val="accent1">
                            <a:shade val="15000"/>
                          </a:schemeClr>
                        </a:lnRef>
                        <a:fillRef idx="1">
                          <a:schemeClr val="accent1"/>
                        </a:fillRef>
                        <a:effectRef idx="0">
                          <a:schemeClr val="accent1"/>
                        </a:effectRef>
                        <a:fontRef idx="minor">
                          <a:schemeClr val="lt1"/>
                        </a:fontRef>
                      </wps:style>
                      <wps:txbx>
                        <w:txbxContent>
                          <w:p w14:paraId="0AA90CC8" w14:textId="272E5DD5" w:rsidR="009C7281" w:rsidRPr="00864B3A" w:rsidRDefault="009C7281" w:rsidP="00864B3A">
                            <w:pPr>
                              <w:jc w:val="center"/>
                              <w:rPr>
                                <w:rFonts w:ascii="Rockwell" w:hAnsi="Rockwell"/>
                                <w:b/>
                                <w:bCs/>
                                <w:color w:val="2F5496" w:themeColor="accent5" w:themeShade="BF"/>
                                <w:u w:val="single"/>
                              </w:rPr>
                            </w:pPr>
                            <w:r w:rsidRPr="00864B3A">
                              <w:rPr>
                                <w:rFonts w:ascii="Rockwell" w:hAnsi="Rockwell"/>
                                <w:b/>
                                <w:bCs/>
                                <w:color w:val="2F5496" w:themeColor="accent5" w:themeShade="BF"/>
                                <w:u w:val="single"/>
                              </w:rPr>
                              <w:t>Support</w:t>
                            </w:r>
                            <w:r w:rsidR="00CE5C95" w:rsidRPr="00864B3A">
                              <w:rPr>
                                <w:rFonts w:ascii="Rockwell" w:hAnsi="Rockwell"/>
                                <w:b/>
                                <w:bCs/>
                                <w:color w:val="2F5496" w:themeColor="accent5" w:themeShade="BF"/>
                                <w:u w:val="single"/>
                              </w:rPr>
                              <w:t xml:space="preserve"> </w:t>
                            </w:r>
                            <w:r w:rsidRPr="00864B3A">
                              <w:rPr>
                                <w:rFonts w:ascii="Rockwell" w:hAnsi="Rockwell"/>
                                <w:b/>
                                <w:bCs/>
                                <w:color w:val="2F5496" w:themeColor="accent5" w:themeShade="BF"/>
                                <w:u w:val="single"/>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3B05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 o:spid="_x0000_s1026" type="#_x0000_t63" style="position:absolute;margin-left:58.5pt;margin-top:14.7pt;width:136.5pt;height:11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" adj="11108,20729" filled="f" strokecolor="#0070c0" strokeweight="1pt">
                <v:textbox>
                  <w:txbxContent>
                    <w:p w14:paraId="0AA90CC8" w14:textId="272E5DD5" w:rsidR="009C7281" w:rsidRPr="00864B3A" w:rsidRDefault="009C7281" w:rsidP="00864B3A">
                      <w:pPr>
                        <w:jc w:val="center"/>
                        <w:rPr>
                          <w:rFonts w:ascii="Rockwell" w:hAnsi="Rockwell"/>
                          <w:b/>
                          <w:bCs/>
                          <w:color w:val="2F5496" w:themeColor="accent5" w:themeShade="BF"/>
                          <w:u w:val="single"/>
                        </w:rPr>
                      </w:pPr>
                      <w:r w:rsidRPr="00864B3A">
                        <w:rPr>
                          <w:rFonts w:ascii="Rockwell" w:hAnsi="Rockwell"/>
                          <w:b/>
                          <w:bCs/>
                          <w:color w:val="2F5496" w:themeColor="accent5" w:themeShade="BF"/>
                          <w:u w:val="single"/>
                        </w:rPr>
                        <w:t>Support</w:t>
                      </w:r>
                      <w:r w:rsidR="00CE5C95" w:rsidRPr="00864B3A">
                        <w:rPr>
                          <w:rFonts w:ascii="Rockwell" w:hAnsi="Rockwell"/>
                          <w:b/>
                          <w:bCs/>
                          <w:color w:val="2F5496" w:themeColor="accent5" w:themeShade="BF"/>
                          <w:u w:val="single"/>
                        </w:rPr>
                        <w:t xml:space="preserve"> </w:t>
                      </w:r>
                      <w:r w:rsidRPr="00864B3A">
                        <w:rPr>
                          <w:rFonts w:ascii="Rockwell" w:hAnsi="Rockwell"/>
                          <w:b/>
                          <w:bCs/>
                          <w:color w:val="2F5496" w:themeColor="accent5" w:themeShade="BF"/>
                          <w:u w:val="single"/>
                        </w:rPr>
                        <w:t>Families</w:t>
                      </w:r>
                    </w:p>
                  </w:txbxContent>
                </v:textbox>
              </v:shape>
            </w:pict>
          </mc:Fallback>
        </mc:AlternateContent>
      </w:r>
      <w:r>
        <w:rPr>
          <w:rFonts w:ascii="Leelawadee" w:hAnsi="Leelawadee" w:cs="Leelawadee"/>
          <w:b/>
          <w:noProof/>
          <w:color w:val="4472C4" w:themeColor="accent5"/>
          <w:sz w:val="36"/>
          <w:szCs w:val="36"/>
        </w:rPr>
        <mc:AlternateContent>
          <mc:Choice Requires="wps">
            <w:drawing>
              <wp:anchor distT="0" distB="0" distL="114300" distR="114300" simplePos="0" relativeHeight="251717120" behindDoc="0" locked="0" layoutInCell="1" allowOverlap="1" wp14:anchorId="3292CF68" wp14:editId="52B9BF1A">
                <wp:simplePos x="0" y="0"/>
                <wp:positionH relativeFrom="page">
                  <wp:posOffset>4181475</wp:posOffset>
                </wp:positionH>
                <wp:positionV relativeFrom="paragraph">
                  <wp:posOffset>120015</wp:posOffset>
                </wp:positionV>
                <wp:extent cx="1771650" cy="1514475"/>
                <wp:effectExtent l="76200" t="76200" r="95250" b="104775"/>
                <wp:wrapNone/>
                <wp:docPr id="1249456896" name="Speech Bubble: Oval 1"/>
                <wp:cNvGraphicFramePr/>
                <a:graphic xmlns:a="http://schemas.openxmlformats.org/drawingml/2006/main">
                  <a:graphicData uri="http://schemas.microsoft.com/office/word/2010/wordprocessingShape">
                    <wps:wsp>
                      <wps:cNvSpPr/>
                      <wps:spPr>
                        <a:xfrm>
                          <a:off x="0" y="0"/>
                          <a:ext cx="1771650" cy="1514475"/>
                        </a:xfrm>
                        <a:prstGeom prst="wedgeEllipseCallout">
                          <a:avLst>
                            <a:gd name="adj1" fmla="val 20741"/>
                            <a:gd name="adj2" fmla="val 45969"/>
                          </a:avLst>
                        </a:prstGeom>
                        <a:noFill/>
                        <a:ln>
                          <a:solidFill>
                            <a:srgbClr val="0070C0"/>
                          </a:solidFill>
                        </a:ln>
                        <a:effectLst>
                          <a:glow rad="63500">
                            <a:schemeClr val="accent5">
                              <a:satMod val="175000"/>
                              <a:alpha val="40000"/>
                            </a:schemeClr>
                          </a:glo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4D4E058" w14:textId="17224E2A" w:rsidR="009C7281" w:rsidRPr="00864B3A" w:rsidRDefault="004059AB" w:rsidP="00864B3A">
                            <w:pPr>
                              <w:jc w:val="center"/>
                              <w:rPr>
                                <w:rFonts w:ascii="Rockwell" w:hAnsi="Rockwell"/>
                                <w:b/>
                                <w:bCs/>
                                <w:color w:val="2F5496" w:themeColor="accent5" w:themeShade="BF"/>
                                <w:u w:val="single"/>
                              </w:rPr>
                            </w:pPr>
                            <w:r w:rsidRPr="004059AB">
                              <w:rPr>
                                <w:rFonts w:ascii="Rockwell" w:hAnsi="Rockwell"/>
                                <w:b/>
                                <w:bCs/>
                                <w:color w:val="2F5496" w:themeColor="accent5" w:themeShade="BF"/>
                                <w:u w:val="single"/>
                              </w:rPr>
                              <w:t>Support Prisoners</w:t>
                            </w:r>
                            <w:r w:rsidR="00CE5C95" w:rsidRPr="00864B3A">
                              <w:rPr>
                                <w:rFonts w:ascii="Rockwell" w:hAnsi="Rockwell"/>
                                <w:b/>
                                <w:bCs/>
                                <w:color w:val="2F5496" w:themeColor="accent5" w:themeShade="BF"/>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2CF68" id="_x0000_s1027" type="#_x0000_t63" style="position:absolute;margin-left:329.25pt;margin-top:9.45pt;width:139.5pt;height:119.2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" adj="15280,20729" filled="f" strokecolor="#0070c0" strokeweight="1pt">
                <v:textbox>
                  <w:txbxContent>
                    <w:p w14:paraId="34D4E058" w14:textId="17224E2A" w:rsidR="009C7281" w:rsidRPr="00864B3A" w:rsidRDefault="004059AB" w:rsidP="00864B3A">
                      <w:pPr>
                        <w:jc w:val="center"/>
                        <w:rPr>
                          <w:rFonts w:ascii="Rockwell" w:hAnsi="Rockwell"/>
                          <w:b/>
                          <w:bCs/>
                          <w:color w:val="2F5496" w:themeColor="accent5" w:themeShade="BF"/>
                          <w:u w:val="single"/>
                        </w:rPr>
                      </w:pPr>
                      <w:r w:rsidRPr="004059AB">
                        <w:rPr>
                          <w:rFonts w:ascii="Rockwell" w:hAnsi="Rockwell"/>
                          <w:b/>
                          <w:bCs/>
                          <w:color w:val="2F5496" w:themeColor="accent5" w:themeShade="BF"/>
                          <w:u w:val="single"/>
                        </w:rPr>
                        <w:t>Support Prisoners</w:t>
                      </w:r>
                      <w:r w:rsidR="00CE5C95" w:rsidRPr="00864B3A">
                        <w:rPr>
                          <w:rFonts w:ascii="Rockwell" w:hAnsi="Rockwell"/>
                          <w:b/>
                          <w:bCs/>
                          <w:color w:val="2F5496" w:themeColor="accent5" w:themeShade="BF"/>
                          <w:u w:val="single"/>
                        </w:rPr>
                        <w:t xml:space="preserve">. </w:t>
                      </w:r>
                    </w:p>
                  </w:txbxContent>
                </v:textbox>
                <w10:wrap anchorx="page"/>
              </v:shape>
            </w:pict>
          </mc:Fallback>
        </mc:AlternateContent>
      </w:r>
    </w:p>
    <w:p w14:paraId="0EEC4A2B" w14:textId="1E23FF90" w:rsidR="004F540B" w:rsidRPr="00864B3A" w:rsidRDefault="004059AB" w:rsidP="00864B3A">
      <w:pPr>
        <w:rPr>
          <w:rFonts w:cstheme="minorHAnsi"/>
          <w:u w:val="single"/>
        </w:rPr>
      </w:pPr>
      <w:r>
        <w:rPr>
          <w:rFonts w:ascii="Leelawadee" w:hAnsi="Leelawadee" w:cs="Leelawadee"/>
          <w:b/>
          <w:noProof/>
          <w:color w:val="4472C4" w:themeColor="accent5"/>
          <w:sz w:val="36"/>
          <w:szCs w:val="36"/>
        </w:rPr>
        <mc:AlternateContent>
          <mc:Choice Requires="wps">
            <w:drawing>
              <wp:anchor distT="0" distB="0" distL="114300" distR="114300" simplePos="0" relativeHeight="251719168" behindDoc="0" locked="0" layoutInCell="1" allowOverlap="1" wp14:anchorId="50D26094" wp14:editId="119F35DA">
                <wp:simplePos x="0" y="0"/>
                <wp:positionH relativeFrom="margin">
                  <wp:posOffset>2038350</wp:posOffset>
                </wp:positionH>
                <wp:positionV relativeFrom="paragraph">
                  <wp:posOffset>304800</wp:posOffset>
                </wp:positionV>
                <wp:extent cx="1762125" cy="1562100"/>
                <wp:effectExtent l="76200" t="76200" r="104775" b="95250"/>
                <wp:wrapNone/>
                <wp:docPr id="1498914668" name="Speech Bubble: Oval 1"/>
                <wp:cNvGraphicFramePr/>
                <a:graphic xmlns:a="http://schemas.openxmlformats.org/drawingml/2006/main">
                  <a:graphicData uri="http://schemas.microsoft.com/office/word/2010/wordprocessingShape">
                    <wps:wsp>
                      <wps:cNvSpPr/>
                      <wps:spPr>
                        <a:xfrm>
                          <a:off x="0" y="0"/>
                          <a:ext cx="1762125" cy="1562100"/>
                        </a:xfrm>
                        <a:prstGeom prst="wedgeEllipseCallout">
                          <a:avLst>
                            <a:gd name="adj1" fmla="val -15311"/>
                            <a:gd name="adj2" fmla="val 41475"/>
                          </a:avLst>
                        </a:prstGeom>
                        <a:noFill/>
                        <a:ln>
                          <a:solidFill>
                            <a:srgbClr val="0070C0"/>
                          </a:solidFill>
                        </a:ln>
                        <a:effectLst>
                          <a:glow rad="63500">
                            <a:schemeClr val="accent5">
                              <a:satMod val="175000"/>
                              <a:alpha val="40000"/>
                            </a:schemeClr>
                          </a:glo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3E234F8" w14:textId="77777777" w:rsidR="004059AB" w:rsidRPr="00864B3A" w:rsidRDefault="00CE5C95" w:rsidP="00CE5C95">
                            <w:pPr>
                              <w:jc w:val="center"/>
                              <w:rPr>
                                <w:rFonts w:ascii="Rockwell" w:hAnsi="Rockwell"/>
                                <w:b/>
                                <w:bCs/>
                                <w:color w:val="2F5496" w:themeColor="accent5" w:themeShade="BF"/>
                                <w:u w:val="single"/>
                              </w:rPr>
                            </w:pPr>
                            <w:r w:rsidRPr="00864B3A">
                              <w:rPr>
                                <w:rFonts w:ascii="Rockwell" w:hAnsi="Rockwell"/>
                                <w:b/>
                                <w:bCs/>
                                <w:color w:val="2F5496" w:themeColor="accent5" w:themeShade="BF"/>
                                <w:u w:val="single"/>
                              </w:rPr>
                              <w:t xml:space="preserve">Prevent </w:t>
                            </w:r>
                          </w:p>
                          <w:p w14:paraId="3D340563" w14:textId="495819CA" w:rsidR="00CE5C95" w:rsidRPr="00864B3A" w:rsidRDefault="00CE5C95" w:rsidP="00864B3A">
                            <w:pPr>
                              <w:jc w:val="center"/>
                              <w:rPr>
                                <w:rFonts w:ascii="Rockwell" w:hAnsi="Rockwell"/>
                                <w:b/>
                                <w:bCs/>
                                <w:color w:val="2F5496" w:themeColor="accent5" w:themeShade="BF"/>
                                <w:u w:val="single"/>
                              </w:rPr>
                            </w:pPr>
                            <w:r w:rsidRPr="00864B3A">
                              <w:rPr>
                                <w:rFonts w:ascii="Rockwell" w:hAnsi="Rockwell"/>
                                <w:b/>
                                <w:bCs/>
                                <w:color w:val="2F5496" w:themeColor="accent5" w:themeShade="BF"/>
                                <w:u w:val="single"/>
                              </w:rPr>
                              <w:t>Re-Offending.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26094" id="_x0000_s1028" type="#_x0000_t63" style="position:absolute;margin-left:160.5pt;margin-top:24pt;width:138.75pt;height:123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" adj="7493,19759" filled="f" strokecolor="#0070c0" strokeweight="1pt">
                <v:textbox>
                  <w:txbxContent>
                    <w:p w14:paraId="53E234F8" w14:textId="77777777" w:rsidR="004059AB" w:rsidRPr="00864B3A" w:rsidRDefault="00CE5C95" w:rsidP="00CE5C95">
                      <w:pPr>
                        <w:jc w:val="center"/>
                        <w:rPr>
                          <w:rFonts w:ascii="Rockwell" w:hAnsi="Rockwell"/>
                          <w:b/>
                          <w:bCs/>
                          <w:color w:val="2F5496" w:themeColor="accent5" w:themeShade="BF"/>
                          <w:u w:val="single"/>
                        </w:rPr>
                      </w:pPr>
                      <w:r w:rsidRPr="00864B3A">
                        <w:rPr>
                          <w:rFonts w:ascii="Rockwell" w:hAnsi="Rockwell"/>
                          <w:b/>
                          <w:bCs/>
                          <w:color w:val="2F5496" w:themeColor="accent5" w:themeShade="BF"/>
                          <w:u w:val="single"/>
                        </w:rPr>
                        <w:t xml:space="preserve">Prevent </w:t>
                      </w:r>
                    </w:p>
                    <w:p w14:paraId="3D340563" w14:textId="495819CA" w:rsidR="00CE5C95" w:rsidRPr="00864B3A" w:rsidRDefault="00CE5C95" w:rsidP="00864B3A">
                      <w:pPr>
                        <w:jc w:val="center"/>
                        <w:rPr>
                          <w:rFonts w:ascii="Rockwell" w:hAnsi="Rockwell"/>
                          <w:b/>
                          <w:bCs/>
                          <w:color w:val="2F5496" w:themeColor="accent5" w:themeShade="BF"/>
                          <w:u w:val="single"/>
                        </w:rPr>
                      </w:pPr>
                      <w:r w:rsidRPr="00864B3A">
                        <w:rPr>
                          <w:rFonts w:ascii="Rockwell" w:hAnsi="Rockwell"/>
                          <w:b/>
                          <w:bCs/>
                          <w:color w:val="2F5496" w:themeColor="accent5" w:themeShade="BF"/>
                          <w:u w:val="single"/>
                        </w:rPr>
                        <w:t>Re-Offending.</w:t>
                      </w:r>
                    </w:p>
                  </w:txbxContent>
                </v:textbox>
                <w10:wrap anchorx="margin"/>
              </v:shape>
            </w:pict>
          </mc:Fallback>
        </mc:AlternateContent>
      </w:r>
      <w:r w:rsidR="00B356CA" w:rsidRPr="00B05C72">
        <w:rPr>
          <w:rFonts w:ascii="Leelawadee" w:hAnsi="Leelawadee" w:cs="Leelawadee"/>
          <w:b/>
          <w:color w:val="ED7D31" w:themeColor="accent2"/>
        </w:rPr>
        <w:br w:type="page"/>
      </w:r>
      <w:bookmarkStart w:id="0" w:name="_Hlk94435399"/>
      <w:r w:rsidR="003C3B40" w:rsidRPr="00864B3A">
        <w:rPr>
          <w:rFonts w:cstheme="minorHAnsi"/>
          <w:b/>
          <w:color w:val="0070C0"/>
          <w:u w:val="single"/>
        </w:rPr>
        <w:lastRenderedPageBreak/>
        <w:t>Index.</w:t>
      </w:r>
    </w:p>
    <w:tbl>
      <w:tblPr>
        <w:tblStyle w:val="TableGrid"/>
        <w:tblW w:w="9388" w:type="dxa"/>
        <w:tblInd w:w="-113" w:type="dxa"/>
        <w:tblLook w:val="04A0" w:firstRow="1" w:lastRow="0" w:firstColumn="1" w:lastColumn="0" w:noHBand="0" w:noVBand="1"/>
      </w:tblPr>
      <w:tblGrid>
        <w:gridCol w:w="4936"/>
        <w:gridCol w:w="4452"/>
      </w:tblGrid>
      <w:tr w:rsidR="00864B3A" w:rsidRPr="00744D3E" w14:paraId="38F73B21" w14:textId="77777777" w:rsidTr="00864B3A">
        <w:tc>
          <w:tcPr>
            <w:tcW w:w="4936" w:type="dxa"/>
            <w:tcBorders>
              <w:top w:val="single" w:sz="18" w:space="0" w:color="000000" w:themeColor="text1"/>
              <w:left w:val="single" w:sz="18" w:space="0" w:color="000000" w:themeColor="text1"/>
              <w:bottom w:val="single" w:sz="4" w:space="0" w:color="auto"/>
            </w:tcBorders>
          </w:tcPr>
          <w:p w14:paraId="46A17B6D" w14:textId="6C16B569" w:rsidR="00864B3A" w:rsidRPr="002A211C" w:rsidRDefault="00864B3A" w:rsidP="00864B3A">
            <w:pPr>
              <w:rPr>
                <w:rFonts w:cstheme="minorHAnsi"/>
                <w:sz w:val="20"/>
                <w:szCs w:val="20"/>
              </w:rPr>
            </w:pPr>
            <w:bookmarkStart w:id="1" w:name="_Hlk119650020"/>
            <w:r w:rsidRPr="002A211C">
              <w:rPr>
                <w:rFonts w:cstheme="minorHAnsi"/>
                <w:sz w:val="20"/>
                <w:szCs w:val="20"/>
              </w:rPr>
              <w:t>Index and Translation</w:t>
            </w:r>
          </w:p>
        </w:tc>
        <w:tc>
          <w:tcPr>
            <w:tcW w:w="4452" w:type="dxa"/>
            <w:tcBorders>
              <w:top w:val="single" w:sz="18" w:space="0" w:color="000000" w:themeColor="text1"/>
              <w:right w:val="single" w:sz="18" w:space="0" w:color="000000" w:themeColor="text1"/>
            </w:tcBorders>
          </w:tcPr>
          <w:p w14:paraId="3C08CEED" w14:textId="6440D894" w:rsidR="00864B3A" w:rsidRPr="002A211C" w:rsidRDefault="00864B3A" w:rsidP="00864B3A">
            <w:pPr>
              <w:rPr>
                <w:rFonts w:cstheme="minorHAnsi"/>
                <w:sz w:val="20"/>
                <w:szCs w:val="20"/>
              </w:rPr>
            </w:pPr>
            <w:r w:rsidRPr="002A211C">
              <w:rPr>
                <w:rFonts w:cstheme="minorHAnsi"/>
                <w:sz w:val="20"/>
                <w:szCs w:val="20"/>
              </w:rPr>
              <w:t>Page 2</w:t>
            </w:r>
          </w:p>
        </w:tc>
      </w:tr>
      <w:tr w:rsidR="00864B3A" w:rsidRPr="00744D3E" w14:paraId="3F35BC0A" w14:textId="77777777" w:rsidTr="00864B3A">
        <w:tc>
          <w:tcPr>
            <w:tcW w:w="4936" w:type="dxa"/>
            <w:tcBorders>
              <w:top w:val="single" w:sz="18" w:space="0" w:color="000000" w:themeColor="text1"/>
              <w:left w:val="single" w:sz="18" w:space="0" w:color="000000" w:themeColor="text1"/>
              <w:bottom w:val="single" w:sz="4" w:space="0" w:color="auto"/>
            </w:tcBorders>
          </w:tcPr>
          <w:p w14:paraId="52F43BF2" w14:textId="6A967477" w:rsidR="00864B3A" w:rsidRPr="002A211C" w:rsidRDefault="00864B3A" w:rsidP="00864B3A">
            <w:pPr>
              <w:rPr>
                <w:rFonts w:eastAsiaTheme="minorEastAsia" w:cstheme="minorHAnsi"/>
                <w:spacing w:val="15"/>
                <w:sz w:val="20"/>
                <w:szCs w:val="20"/>
              </w:rPr>
            </w:pPr>
            <w:bookmarkStart w:id="2" w:name="_Hlk219199731"/>
            <w:r w:rsidRPr="002A211C">
              <w:rPr>
                <w:rFonts w:cstheme="minorHAnsi"/>
                <w:sz w:val="20"/>
                <w:szCs w:val="20"/>
              </w:rPr>
              <w:t>Overview</w:t>
            </w:r>
          </w:p>
        </w:tc>
        <w:tc>
          <w:tcPr>
            <w:tcW w:w="4452" w:type="dxa"/>
            <w:tcBorders>
              <w:top w:val="single" w:sz="18" w:space="0" w:color="000000" w:themeColor="text1"/>
              <w:right w:val="single" w:sz="18" w:space="0" w:color="000000" w:themeColor="text1"/>
            </w:tcBorders>
          </w:tcPr>
          <w:p w14:paraId="7EAC9DFC" w14:textId="58830B32" w:rsidR="00864B3A" w:rsidRPr="002A211C" w:rsidRDefault="00864B3A" w:rsidP="00864B3A">
            <w:pPr>
              <w:rPr>
                <w:rFonts w:eastAsiaTheme="minorEastAsia" w:cstheme="minorHAnsi"/>
                <w:spacing w:val="15"/>
                <w:sz w:val="20"/>
                <w:szCs w:val="20"/>
              </w:rPr>
            </w:pPr>
            <w:r w:rsidRPr="002A211C">
              <w:rPr>
                <w:rFonts w:cstheme="minorHAnsi"/>
                <w:sz w:val="20"/>
                <w:szCs w:val="20"/>
              </w:rPr>
              <w:t>Page 3</w:t>
            </w:r>
          </w:p>
        </w:tc>
      </w:tr>
      <w:tr w:rsidR="00864B3A" w:rsidRPr="00744D3E" w14:paraId="7CF65E21" w14:textId="77777777" w:rsidTr="00864B3A">
        <w:tc>
          <w:tcPr>
            <w:tcW w:w="4936" w:type="dxa"/>
            <w:tcBorders>
              <w:left w:val="single" w:sz="18" w:space="0" w:color="000000" w:themeColor="text1"/>
            </w:tcBorders>
          </w:tcPr>
          <w:p w14:paraId="0B7BB044" w14:textId="68727F52" w:rsidR="00864B3A" w:rsidRPr="002A211C" w:rsidRDefault="00864B3A" w:rsidP="00864B3A">
            <w:pPr>
              <w:rPr>
                <w:rFonts w:eastAsiaTheme="minorEastAsia" w:cstheme="minorHAnsi"/>
                <w:spacing w:val="15"/>
                <w:sz w:val="20"/>
                <w:szCs w:val="20"/>
              </w:rPr>
            </w:pPr>
            <w:r w:rsidRPr="002A211C">
              <w:rPr>
                <w:rFonts w:cstheme="minorHAnsi"/>
                <w:sz w:val="20"/>
                <w:szCs w:val="20"/>
              </w:rPr>
              <w:t>Why should we focus on Children and Families?</w:t>
            </w:r>
          </w:p>
        </w:tc>
        <w:tc>
          <w:tcPr>
            <w:tcW w:w="4452" w:type="dxa"/>
            <w:tcBorders>
              <w:right w:val="single" w:sz="18" w:space="0" w:color="000000" w:themeColor="text1"/>
            </w:tcBorders>
          </w:tcPr>
          <w:p w14:paraId="2325D202" w14:textId="7A3DF35B" w:rsidR="00864B3A" w:rsidRPr="002A211C" w:rsidRDefault="00864B3A" w:rsidP="00864B3A">
            <w:pPr>
              <w:rPr>
                <w:rFonts w:eastAsiaTheme="minorEastAsia" w:cstheme="minorHAnsi"/>
                <w:spacing w:val="15"/>
                <w:sz w:val="20"/>
                <w:szCs w:val="20"/>
              </w:rPr>
            </w:pPr>
            <w:r w:rsidRPr="002A211C">
              <w:rPr>
                <w:rFonts w:cstheme="minorHAnsi"/>
                <w:sz w:val="20"/>
                <w:szCs w:val="20"/>
              </w:rPr>
              <w:t>Page 3</w:t>
            </w:r>
          </w:p>
        </w:tc>
      </w:tr>
      <w:tr w:rsidR="00864B3A" w:rsidRPr="00744D3E" w14:paraId="371CA48D" w14:textId="77777777" w:rsidTr="00864B3A">
        <w:tc>
          <w:tcPr>
            <w:tcW w:w="4936" w:type="dxa"/>
            <w:tcBorders>
              <w:left w:val="single" w:sz="18" w:space="0" w:color="000000" w:themeColor="text1"/>
              <w:bottom w:val="single" w:sz="18" w:space="0" w:color="000000" w:themeColor="text1"/>
            </w:tcBorders>
          </w:tcPr>
          <w:p w14:paraId="12861C2A" w14:textId="684968D1" w:rsidR="00864B3A" w:rsidRPr="002A211C" w:rsidRDefault="00864B3A" w:rsidP="00864B3A">
            <w:pPr>
              <w:rPr>
                <w:rFonts w:eastAsiaTheme="minorEastAsia" w:cstheme="minorHAnsi"/>
                <w:spacing w:val="15"/>
                <w:sz w:val="20"/>
                <w:szCs w:val="20"/>
              </w:rPr>
            </w:pPr>
            <w:r w:rsidRPr="002A211C">
              <w:rPr>
                <w:rFonts w:cstheme="minorHAnsi"/>
                <w:sz w:val="20"/>
                <w:szCs w:val="20"/>
              </w:rPr>
              <w:t>Governance</w:t>
            </w:r>
          </w:p>
        </w:tc>
        <w:tc>
          <w:tcPr>
            <w:tcW w:w="4452" w:type="dxa"/>
            <w:tcBorders>
              <w:bottom w:val="single" w:sz="18" w:space="0" w:color="000000" w:themeColor="text1"/>
              <w:right w:val="single" w:sz="18" w:space="0" w:color="000000" w:themeColor="text1"/>
            </w:tcBorders>
          </w:tcPr>
          <w:p w14:paraId="3DF33A9E" w14:textId="372473CB" w:rsidR="00864B3A" w:rsidRPr="002A211C" w:rsidRDefault="00864B3A" w:rsidP="00864B3A">
            <w:pPr>
              <w:rPr>
                <w:rFonts w:eastAsiaTheme="minorEastAsia" w:cstheme="minorHAnsi"/>
                <w:spacing w:val="15"/>
                <w:sz w:val="20"/>
                <w:szCs w:val="20"/>
              </w:rPr>
            </w:pPr>
            <w:r w:rsidRPr="002A211C">
              <w:rPr>
                <w:rFonts w:cstheme="minorHAnsi"/>
                <w:sz w:val="20"/>
                <w:szCs w:val="20"/>
              </w:rPr>
              <w:t>Page 3</w:t>
            </w:r>
          </w:p>
        </w:tc>
      </w:tr>
      <w:tr w:rsidR="00864B3A" w:rsidRPr="00744D3E" w14:paraId="5CBE3068" w14:textId="77777777" w:rsidTr="00864B3A">
        <w:tc>
          <w:tcPr>
            <w:tcW w:w="4936" w:type="dxa"/>
            <w:tcBorders>
              <w:top w:val="single" w:sz="18" w:space="0" w:color="000000" w:themeColor="text1"/>
              <w:left w:val="single" w:sz="18" w:space="0" w:color="000000" w:themeColor="text1"/>
              <w:bottom w:val="single" w:sz="18" w:space="0" w:color="000000" w:themeColor="text1"/>
            </w:tcBorders>
          </w:tcPr>
          <w:p w14:paraId="60E1974D" w14:textId="67B886FF" w:rsidR="00864B3A" w:rsidRPr="002A211C" w:rsidRDefault="00864B3A" w:rsidP="00864B3A">
            <w:pPr>
              <w:rPr>
                <w:rFonts w:eastAsiaTheme="minorEastAsia" w:cstheme="minorHAnsi"/>
                <w:spacing w:val="15"/>
                <w:sz w:val="20"/>
                <w:szCs w:val="20"/>
              </w:rPr>
            </w:pPr>
            <w:r w:rsidRPr="002A211C">
              <w:rPr>
                <w:rFonts w:cstheme="minorHAnsi"/>
                <w:sz w:val="20"/>
                <w:szCs w:val="20"/>
              </w:rPr>
              <w:t>Progress</w:t>
            </w:r>
          </w:p>
        </w:tc>
        <w:tc>
          <w:tcPr>
            <w:tcW w:w="4452" w:type="dxa"/>
            <w:tcBorders>
              <w:top w:val="single" w:sz="18" w:space="0" w:color="000000" w:themeColor="text1"/>
              <w:bottom w:val="single" w:sz="18" w:space="0" w:color="000000" w:themeColor="text1"/>
              <w:right w:val="single" w:sz="18" w:space="0" w:color="000000" w:themeColor="text1"/>
            </w:tcBorders>
          </w:tcPr>
          <w:p w14:paraId="49765C42" w14:textId="3BBA7C5B" w:rsidR="00864B3A" w:rsidRPr="002A211C" w:rsidRDefault="00864B3A" w:rsidP="00864B3A">
            <w:pPr>
              <w:rPr>
                <w:rFonts w:eastAsiaTheme="minorEastAsia" w:cstheme="minorHAnsi"/>
                <w:spacing w:val="15"/>
                <w:sz w:val="20"/>
                <w:szCs w:val="20"/>
              </w:rPr>
            </w:pPr>
            <w:r w:rsidRPr="002A211C">
              <w:rPr>
                <w:rFonts w:cstheme="minorHAnsi"/>
                <w:sz w:val="20"/>
                <w:szCs w:val="20"/>
              </w:rPr>
              <w:t>Page 4</w:t>
            </w:r>
          </w:p>
        </w:tc>
      </w:tr>
      <w:tr w:rsidR="00864B3A" w:rsidRPr="00744D3E" w14:paraId="1C0DE687" w14:textId="77777777" w:rsidTr="00864B3A">
        <w:tc>
          <w:tcPr>
            <w:tcW w:w="4936" w:type="dxa"/>
            <w:tcBorders>
              <w:top w:val="single" w:sz="18" w:space="0" w:color="000000" w:themeColor="text1"/>
              <w:left w:val="single" w:sz="18" w:space="0" w:color="000000" w:themeColor="text1"/>
            </w:tcBorders>
          </w:tcPr>
          <w:p w14:paraId="0753FD39" w14:textId="78111E07" w:rsidR="00864B3A" w:rsidRPr="002A211C" w:rsidRDefault="00864B3A" w:rsidP="00864B3A">
            <w:pPr>
              <w:rPr>
                <w:rFonts w:cstheme="minorHAnsi"/>
                <w:sz w:val="20"/>
                <w:szCs w:val="20"/>
              </w:rPr>
            </w:pPr>
            <w:r w:rsidRPr="002A211C">
              <w:rPr>
                <w:rFonts w:cstheme="minorHAnsi"/>
                <w:sz w:val="20"/>
                <w:szCs w:val="20"/>
              </w:rPr>
              <w:t>Public Protection</w:t>
            </w:r>
          </w:p>
        </w:tc>
        <w:tc>
          <w:tcPr>
            <w:tcW w:w="4452" w:type="dxa"/>
            <w:tcBorders>
              <w:top w:val="single" w:sz="18" w:space="0" w:color="000000" w:themeColor="text1"/>
              <w:right w:val="single" w:sz="18" w:space="0" w:color="000000" w:themeColor="text1"/>
            </w:tcBorders>
          </w:tcPr>
          <w:p w14:paraId="3C26155A" w14:textId="4D7A73F7" w:rsidR="00864B3A" w:rsidRPr="002A211C" w:rsidRDefault="00864B3A" w:rsidP="00864B3A">
            <w:pPr>
              <w:rPr>
                <w:rFonts w:eastAsiaTheme="minorEastAsia" w:cstheme="minorHAnsi"/>
                <w:spacing w:val="15"/>
                <w:sz w:val="20"/>
                <w:szCs w:val="20"/>
              </w:rPr>
            </w:pPr>
            <w:r w:rsidRPr="002A211C">
              <w:rPr>
                <w:rFonts w:cstheme="minorHAnsi"/>
                <w:sz w:val="20"/>
                <w:szCs w:val="20"/>
              </w:rPr>
              <w:t>Page 5</w:t>
            </w:r>
          </w:p>
        </w:tc>
      </w:tr>
      <w:tr w:rsidR="00864B3A" w:rsidRPr="00744D3E" w14:paraId="5115FB3F" w14:textId="77777777" w:rsidTr="00864B3A">
        <w:tc>
          <w:tcPr>
            <w:tcW w:w="4936" w:type="dxa"/>
            <w:tcBorders>
              <w:left w:val="single" w:sz="18" w:space="0" w:color="000000" w:themeColor="text1"/>
            </w:tcBorders>
          </w:tcPr>
          <w:p w14:paraId="5C5191CC" w14:textId="6AEB744A" w:rsidR="00864B3A" w:rsidRPr="002A211C" w:rsidRDefault="00864B3A" w:rsidP="00864B3A">
            <w:pPr>
              <w:rPr>
                <w:rFonts w:cstheme="minorHAnsi"/>
                <w:sz w:val="20"/>
                <w:szCs w:val="20"/>
              </w:rPr>
            </w:pPr>
            <w:r w:rsidRPr="002A211C">
              <w:rPr>
                <w:rFonts w:cstheme="minorHAnsi"/>
                <w:sz w:val="20"/>
                <w:szCs w:val="20"/>
              </w:rPr>
              <w:t>Offender Management in Custody</w:t>
            </w:r>
          </w:p>
        </w:tc>
        <w:tc>
          <w:tcPr>
            <w:tcW w:w="4452" w:type="dxa"/>
            <w:tcBorders>
              <w:right w:val="single" w:sz="18" w:space="0" w:color="000000" w:themeColor="text1"/>
            </w:tcBorders>
          </w:tcPr>
          <w:p w14:paraId="40532743" w14:textId="55897D1B" w:rsidR="00864B3A" w:rsidRPr="002A211C" w:rsidRDefault="00864B3A" w:rsidP="00864B3A">
            <w:pPr>
              <w:rPr>
                <w:rFonts w:eastAsiaTheme="minorEastAsia" w:cstheme="minorHAnsi"/>
                <w:spacing w:val="15"/>
                <w:sz w:val="20"/>
                <w:szCs w:val="20"/>
              </w:rPr>
            </w:pPr>
            <w:r w:rsidRPr="002A211C">
              <w:rPr>
                <w:rFonts w:cstheme="minorHAnsi"/>
                <w:sz w:val="20"/>
                <w:szCs w:val="20"/>
              </w:rPr>
              <w:t>Page 5</w:t>
            </w:r>
          </w:p>
        </w:tc>
      </w:tr>
      <w:tr w:rsidR="00864B3A" w:rsidRPr="00744D3E" w14:paraId="65162190" w14:textId="77777777" w:rsidTr="00864B3A">
        <w:tc>
          <w:tcPr>
            <w:tcW w:w="4936" w:type="dxa"/>
            <w:tcBorders>
              <w:left w:val="single" w:sz="18" w:space="0" w:color="000000" w:themeColor="text1"/>
            </w:tcBorders>
          </w:tcPr>
          <w:p w14:paraId="53548BC8" w14:textId="617FD116" w:rsidR="00864B3A" w:rsidRPr="002A211C" w:rsidRDefault="00864B3A" w:rsidP="00864B3A">
            <w:pPr>
              <w:rPr>
                <w:rFonts w:eastAsiaTheme="minorEastAsia" w:cstheme="minorHAnsi"/>
                <w:spacing w:val="15"/>
                <w:sz w:val="20"/>
                <w:szCs w:val="20"/>
              </w:rPr>
            </w:pPr>
            <w:r w:rsidRPr="002A211C">
              <w:rPr>
                <w:rFonts w:cstheme="minorHAnsi"/>
                <w:sz w:val="20"/>
                <w:szCs w:val="20"/>
              </w:rPr>
              <w:t>Accommodation on Release</w:t>
            </w:r>
          </w:p>
        </w:tc>
        <w:tc>
          <w:tcPr>
            <w:tcW w:w="4452" w:type="dxa"/>
            <w:tcBorders>
              <w:right w:val="single" w:sz="18" w:space="0" w:color="000000" w:themeColor="text1"/>
            </w:tcBorders>
          </w:tcPr>
          <w:p w14:paraId="6D836712" w14:textId="2F0AE8BC" w:rsidR="00864B3A" w:rsidRPr="002A211C" w:rsidRDefault="00864B3A" w:rsidP="00864B3A">
            <w:pPr>
              <w:rPr>
                <w:rFonts w:eastAsiaTheme="minorEastAsia" w:cstheme="minorHAnsi"/>
                <w:spacing w:val="15"/>
                <w:sz w:val="20"/>
                <w:szCs w:val="20"/>
              </w:rPr>
            </w:pPr>
            <w:r w:rsidRPr="002A211C">
              <w:rPr>
                <w:rFonts w:cstheme="minorHAnsi"/>
                <w:sz w:val="20"/>
                <w:szCs w:val="20"/>
              </w:rPr>
              <w:t>Page 5</w:t>
            </w:r>
          </w:p>
        </w:tc>
      </w:tr>
      <w:tr w:rsidR="00864B3A" w:rsidRPr="00744D3E" w14:paraId="7A923B0C" w14:textId="77777777" w:rsidTr="00864B3A">
        <w:tc>
          <w:tcPr>
            <w:tcW w:w="4936" w:type="dxa"/>
            <w:tcBorders>
              <w:left w:val="single" w:sz="18" w:space="0" w:color="000000" w:themeColor="text1"/>
            </w:tcBorders>
          </w:tcPr>
          <w:p w14:paraId="52CB13B3" w14:textId="212ECEFF" w:rsidR="00864B3A" w:rsidRPr="002A211C" w:rsidRDefault="00864B3A" w:rsidP="00864B3A">
            <w:pPr>
              <w:rPr>
                <w:rFonts w:eastAsiaTheme="minorEastAsia" w:cstheme="minorHAnsi"/>
                <w:spacing w:val="15"/>
                <w:sz w:val="20"/>
                <w:szCs w:val="20"/>
              </w:rPr>
            </w:pPr>
            <w:r w:rsidRPr="002A211C">
              <w:rPr>
                <w:rFonts w:cstheme="minorHAnsi"/>
                <w:sz w:val="20"/>
                <w:szCs w:val="20"/>
              </w:rPr>
              <w:t>Visitor Searches</w:t>
            </w:r>
          </w:p>
        </w:tc>
        <w:tc>
          <w:tcPr>
            <w:tcW w:w="4452" w:type="dxa"/>
            <w:tcBorders>
              <w:right w:val="single" w:sz="18" w:space="0" w:color="000000" w:themeColor="text1"/>
            </w:tcBorders>
          </w:tcPr>
          <w:p w14:paraId="53BFA7B9" w14:textId="5D43BA9D" w:rsidR="00864B3A" w:rsidRPr="002A211C" w:rsidRDefault="00864B3A" w:rsidP="00864B3A">
            <w:pPr>
              <w:rPr>
                <w:rFonts w:eastAsiaTheme="minorEastAsia" w:cstheme="minorHAnsi"/>
                <w:spacing w:val="15"/>
                <w:sz w:val="20"/>
                <w:szCs w:val="20"/>
              </w:rPr>
            </w:pPr>
            <w:r w:rsidRPr="002A211C">
              <w:rPr>
                <w:rFonts w:cstheme="minorHAnsi"/>
                <w:sz w:val="20"/>
                <w:szCs w:val="20"/>
              </w:rPr>
              <w:t>Page 5</w:t>
            </w:r>
          </w:p>
        </w:tc>
      </w:tr>
      <w:tr w:rsidR="00864B3A" w:rsidRPr="00744D3E" w14:paraId="2B166243" w14:textId="77777777" w:rsidTr="00864B3A">
        <w:tc>
          <w:tcPr>
            <w:tcW w:w="4936" w:type="dxa"/>
            <w:tcBorders>
              <w:left w:val="single" w:sz="18" w:space="0" w:color="000000" w:themeColor="text1"/>
              <w:bottom w:val="single" w:sz="18" w:space="0" w:color="000000" w:themeColor="text1"/>
            </w:tcBorders>
          </w:tcPr>
          <w:p w14:paraId="2B7F0977" w14:textId="60C4EEC8" w:rsidR="00864B3A" w:rsidRPr="002A211C" w:rsidRDefault="00864B3A" w:rsidP="00864B3A">
            <w:pPr>
              <w:rPr>
                <w:rFonts w:eastAsiaTheme="minorEastAsia" w:cstheme="minorHAnsi"/>
                <w:spacing w:val="15"/>
                <w:sz w:val="20"/>
                <w:szCs w:val="20"/>
              </w:rPr>
            </w:pPr>
            <w:r w:rsidRPr="002A211C">
              <w:rPr>
                <w:rFonts w:cstheme="minorHAnsi"/>
                <w:sz w:val="20"/>
                <w:szCs w:val="20"/>
              </w:rPr>
              <w:t>Feedback and Complaints.</w:t>
            </w:r>
          </w:p>
        </w:tc>
        <w:tc>
          <w:tcPr>
            <w:tcW w:w="4452" w:type="dxa"/>
            <w:tcBorders>
              <w:bottom w:val="single" w:sz="18" w:space="0" w:color="000000" w:themeColor="text1"/>
              <w:right w:val="single" w:sz="18" w:space="0" w:color="000000" w:themeColor="text1"/>
            </w:tcBorders>
          </w:tcPr>
          <w:p w14:paraId="439AF784" w14:textId="4A14496C" w:rsidR="00864B3A" w:rsidRPr="002A211C" w:rsidRDefault="00864B3A" w:rsidP="00864B3A">
            <w:pPr>
              <w:rPr>
                <w:rFonts w:eastAsiaTheme="minorEastAsia" w:cstheme="minorHAnsi"/>
                <w:spacing w:val="15"/>
                <w:sz w:val="20"/>
                <w:szCs w:val="20"/>
              </w:rPr>
            </w:pPr>
            <w:r w:rsidRPr="002A211C">
              <w:rPr>
                <w:rFonts w:cstheme="minorHAnsi"/>
                <w:sz w:val="20"/>
                <w:szCs w:val="20"/>
              </w:rPr>
              <w:t>Page 5</w:t>
            </w:r>
          </w:p>
        </w:tc>
      </w:tr>
      <w:tr w:rsidR="00864B3A" w:rsidRPr="00744D3E" w14:paraId="3C2ED32E" w14:textId="77777777" w:rsidTr="00864B3A">
        <w:tc>
          <w:tcPr>
            <w:tcW w:w="4936" w:type="dxa"/>
            <w:tcBorders>
              <w:top w:val="single" w:sz="18" w:space="0" w:color="000000" w:themeColor="text1"/>
              <w:left w:val="single" w:sz="18" w:space="0" w:color="000000" w:themeColor="text1"/>
            </w:tcBorders>
          </w:tcPr>
          <w:p w14:paraId="7A20666E" w14:textId="5FAA363A" w:rsidR="00864B3A" w:rsidRPr="002A211C" w:rsidRDefault="00864B3A" w:rsidP="00864B3A">
            <w:pPr>
              <w:rPr>
                <w:rFonts w:eastAsiaTheme="minorEastAsia" w:cstheme="minorHAnsi"/>
                <w:spacing w:val="15"/>
                <w:sz w:val="20"/>
                <w:szCs w:val="20"/>
              </w:rPr>
            </w:pPr>
            <w:r w:rsidRPr="002A211C">
              <w:rPr>
                <w:rFonts w:cstheme="minorHAnsi"/>
                <w:sz w:val="20"/>
                <w:szCs w:val="20"/>
              </w:rPr>
              <w:t>Safer Custody</w:t>
            </w:r>
          </w:p>
        </w:tc>
        <w:tc>
          <w:tcPr>
            <w:tcW w:w="4452" w:type="dxa"/>
            <w:tcBorders>
              <w:top w:val="single" w:sz="18" w:space="0" w:color="000000" w:themeColor="text1"/>
              <w:right w:val="single" w:sz="18" w:space="0" w:color="000000" w:themeColor="text1"/>
            </w:tcBorders>
          </w:tcPr>
          <w:p w14:paraId="48067E79" w14:textId="3745EA32" w:rsidR="00864B3A" w:rsidRPr="002A211C" w:rsidRDefault="00864B3A" w:rsidP="00864B3A">
            <w:pPr>
              <w:rPr>
                <w:rFonts w:eastAsiaTheme="minorEastAsia" w:cstheme="minorHAnsi"/>
                <w:spacing w:val="15"/>
                <w:sz w:val="20"/>
                <w:szCs w:val="20"/>
              </w:rPr>
            </w:pPr>
            <w:r w:rsidRPr="002A211C">
              <w:rPr>
                <w:rFonts w:cstheme="minorHAnsi"/>
                <w:sz w:val="20"/>
                <w:szCs w:val="20"/>
              </w:rPr>
              <w:t>Page 6</w:t>
            </w:r>
          </w:p>
        </w:tc>
      </w:tr>
      <w:tr w:rsidR="00864B3A" w:rsidRPr="00744D3E" w14:paraId="24813B19" w14:textId="77777777" w:rsidTr="00864B3A">
        <w:tc>
          <w:tcPr>
            <w:tcW w:w="4936" w:type="dxa"/>
            <w:tcBorders>
              <w:left w:val="single" w:sz="18" w:space="0" w:color="000000" w:themeColor="text1"/>
            </w:tcBorders>
          </w:tcPr>
          <w:p w14:paraId="553DA0F5" w14:textId="0C11591D" w:rsidR="00864B3A" w:rsidRPr="002A211C" w:rsidRDefault="00864B3A" w:rsidP="00864B3A">
            <w:pPr>
              <w:rPr>
                <w:rFonts w:eastAsiaTheme="minorEastAsia" w:cstheme="minorHAnsi"/>
                <w:spacing w:val="15"/>
                <w:sz w:val="20"/>
                <w:szCs w:val="20"/>
              </w:rPr>
            </w:pPr>
            <w:r w:rsidRPr="002A211C">
              <w:rPr>
                <w:rFonts w:cstheme="minorHAnsi"/>
                <w:sz w:val="20"/>
                <w:szCs w:val="20"/>
              </w:rPr>
              <w:t xml:space="preserve">Access to Support Services. </w:t>
            </w:r>
          </w:p>
        </w:tc>
        <w:tc>
          <w:tcPr>
            <w:tcW w:w="4452" w:type="dxa"/>
            <w:tcBorders>
              <w:right w:val="single" w:sz="18" w:space="0" w:color="000000" w:themeColor="text1"/>
            </w:tcBorders>
          </w:tcPr>
          <w:p w14:paraId="3854B3C4" w14:textId="27DEBBD1" w:rsidR="00864B3A" w:rsidRPr="002A211C" w:rsidRDefault="00864B3A" w:rsidP="00864B3A">
            <w:pPr>
              <w:rPr>
                <w:rFonts w:eastAsiaTheme="minorEastAsia" w:cstheme="minorHAnsi"/>
                <w:spacing w:val="15"/>
                <w:sz w:val="20"/>
                <w:szCs w:val="20"/>
              </w:rPr>
            </w:pPr>
            <w:r w:rsidRPr="002A211C">
              <w:rPr>
                <w:rFonts w:cstheme="minorHAnsi"/>
                <w:sz w:val="20"/>
                <w:szCs w:val="20"/>
              </w:rPr>
              <w:t>Page 6</w:t>
            </w:r>
          </w:p>
        </w:tc>
      </w:tr>
      <w:tr w:rsidR="00864B3A" w14:paraId="6ED4A117" w14:textId="77777777" w:rsidTr="00864B3A">
        <w:tc>
          <w:tcPr>
            <w:tcW w:w="4936" w:type="dxa"/>
            <w:tcBorders>
              <w:left w:val="single" w:sz="18" w:space="0" w:color="000000" w:themeColor="text1"/>
              <w:bottom w:val="single" w:sz="18" w:space="0" w:color="000000" w:themeColor="text1"/>
            </w:tcBorders>
          </w:tcPr>
          <w:p w14:paraId="34C1527B" w14:textId="460CE1FC" w:rsidR="00864B3A" w:rsidRPr="002A211C" w:rsidRDefault="00864B3A" w:rsidP="00864B3A">
            <w:pPr>
              <w:rPr>
                <w:rFonts w:cstheme="minorHAnsi"/>
                <w:sz w:val="20"/>
                <w:szCs w:val="20"/>
              </w:rPr>
            </w:pPr>
            <w:r w:rsidRPr="002A211C">
              <w:rPr>
                <w:rFonts w:cstheme="minorHAnsi"/>
                <w:sz w:val="20"/>
                <w:szCs w:val="20"/>
              </w:rPr>
              <w:t>Getting to Elmley</w:t>
            </w:r>
          </w:p>
        </w:tc>
        <w:tc>
          <w:tcPr>
            <w:tcW w:w="4452" w:type="dxa"/>
            <w:tcBorders>
              <w:bottom w:val="single" w:sz="18" w:space="0" w:color="000000" w:themeColor="text1"/>
              <w:right w:val="single" w:sz="18" w:space="0" w:color="000000" w:themeColor="text1"/>
            </w:tcBorders>
          </w:tcPr>
          <w:p w14:paraId="77861B5C" w14:textId="6361FE7A" w:rsidR="00864B3A" w:rsidRPr="002A211C" w:rsidRDefault="00864B3A" w:rsidP="00864B3A">
            <w:pPr>
              <w:rPr>
                <w:rFonts w:cstheme="minorHAnsi"/>
                <w:sz w:val="20"/>
                <w:szCs w:val="20"/>
              </w:rPr>
            </w:pPr>
            <w:r w:rsidRPr="002A211C">
              <w:rPr>
                <w:rFonts w:cstheme="minorHAnsi"/>
                <w:sz w:val="20"/>
                <w:szCs w:val="20"/>
              </w:rPr>
              <w:t>Page 6</w:t>
            </w:r>
          </w:p>
        </w:tc>
      </w:tr>
      <w:tr w:rsidR="00864B3A" w14:paraId="15FE568B" w14:textId="77777777" w:rsidTr="00864B3A">
        <w:tc>
          <w:tcPr>
            <w:tcW w:w="4936" w:type="dxa"/>
            <w:tcBorders>
              <w:top w:val="single" w:sz="18" w:space="0" w:color="000000" w:themeColor="text1"/>
              <w:left w:val="single" w:sz="18" w:space="0" w:color="000000" w:themeColor="text1"/>
              <w:bottom w:val="single" w:sz="18" w:space="0" w:color="000000" w:themeColor="text1"/>
            </w:tcBorders>
            <w:hideMark/>
          </w:tcPr>
          <w:p w14:paraId="1C884ECA" w14:textId="795D221D" w:rsidR="00864B3A" w:rsidRPr="002A211C" w:rsidRDefault="00864B3A" w:rsidP="00864B3A">
            <w:pPr>
              <w:rPr>
                <w:rFonts w:cstheme="minorHAnsi"/>
                <w:sz w:val="20"/>
                <w:szCs w:val="20"/>
              </w:rPr>
            </w:pPr>
            <w:r w:rsidRPr="002A211C">
              <w:rPr>
                <w:rFonts w:cstheme="minorHAnsi"/>
                <w:sz w:val="20"/>
                <w:szCs w:val="20"/>
              </w:rPr>
              <w:t>Contact Points / Emergency Contact</w:t>
            </w:r>
          </w:p>
        </w:tc>
        <w:tc>
          <w:tcPr>
            <w:tcW w:w="4452" w:type="dxa"/>
            <w:tcBorders>
              <w:top w:val="single" w:sz="18" w:space="0" w:color="000000" w:themeColor="text1"/>
              <w:bottom w:val="single" w:sz="18" w:space="0" w:color="000000" w:themeColor="text1"/>
              <w:right w:val="single" w:sz="18" w:space="0" w:color="000000" w:themeColor="text1"/>
            </w:tcBorders>
            <w:hideMark/>
          </w:tcPr>
          <w:p w14:paraId="3443541B" w14:textId="6A0B3915" w:rsidR="00864B3A" w:rsidRPr="002A211C" w:rsidRDefault="00864B3A" w:rsidP="00864B3A">
            <w:pPr>
              <w:rPr>
                <w:rFonts w:cstheme="minorHAnsi"/>
                <w:sz w:val="20"/>
                <w:szCs w:val="20"/>
              </w:rPr>
            </w:pPr>
            <w:r w:rsidRPr="002A211C">
              <w:rPr>
                <w:rFonts w:cstheme="minorHAnsi"/>
                <w:sz w:val="20"/>
                <w:szCs w:val="20"/>
              </w:rPr>
              <w:t>Page 7</w:t>
            </w:r>
          </w:p>
        </w:tc>
      </w:tr>
      <w:tr w:rsidR="00864B3A" w14:paraId="1914D226" w14:textId="77777777" w:rsidTr="00864B3A">
        <w:tc>
          <w:tcPr>
            <w:tcW w:w="4936" w:type="dxa"/>
            <w:tcBorders>
              <w:top w:val="single" w:sz="18" w:space="0" w:color="000000" w:themeColor="text1"/>
              <w:left w:val="single" w:sz="18" w:space="0" w:color="000000" w:themeColor="text1"/>
              <w:bottom w:val="single" w:sz="18" w:space="0" w:color="000000" w:themeColor="text1"/>
            </w:tcBorders>
            <w:hideMark/>
          </w:tcPr>
          <w:p w14:paraId="6F13D220" w14:textId="663C6844" w:rsidR="00864B3A" w:rsidRPr="002A211C" w:rsidRDefault="00864B3A" w:rsidP="00864B3A">
            <w:pPr>
              <w:rPr>
                <w:rFonts w:cstheme="minorHAnsi"/>
                <w:sz w:val="20"/>
                <w:szCs w:val="20"/>
              </w:rPr>
            </w:pPr>
            <w:r w:rsidRPr="002A211C">
              <w:rPr>
                <w:rFonts w:cstheme="minorHAnsi"/>
                <w:sz w:val="20"/>
                <w:szCs w:val="20"/>
              </w:rPr>
              <w:t>HMP Elmley Visitor Centre</w:t>
            </w:r>
          </w:p>
        </w:tc>
        <w:tc>
          <w:tcPr>
            <w:tcW w:w="4452" w:type="dxa"/>
            <w:tcBorders>
              <w:top w:val="single" w:sz="18" w:space="0" w:color="000000" w:themeColor="text1"/>
              <w:bottom w:val="single" w:sz="18" w:space="0" w:color="000000" w:themeColor="text1"/>
              <w:right w:val="single" w:sz="18" w:space="0" w:color="000000" w:themeColor="text1"/>
            </w:tcBorders>
            <w:hideMark/>
          </w:tcPr>
          <w:p w14:paraId="6671068A" w14:textId="5992D238" w:rsidR="00864B3A" w:rsidRPr="002A211C" w:rsidRDefault="00864B3A" w:rsidP="00864B3A">
            <w:pPr>
              <w:rPr>
                <w:rFonts w:cstheme="minorHAnsi"/>
                <w:sz w:val="20"/>
                <w:szCs w:val="20"/>
              </w:rPr>
            </w:pPr>
            <w:r w:rsidRPr="002A211C">
              <w:rPr>
                <w:rFonts w:cstheme="minorHAnsi"/>
                <w:sz w:val="20"/>
                <w:szCs w:val="20"/>
              </w:rPr>
              <w:t>Page 8</w:t>
            </w:r>
          </w:p>
        </w:tc>
      </w:tr>
      <w:tr w:rsidR="00864B3A" w14:paraId="38370C4E" w14:textId="77777777" w:rsidTr="00864B3A">
        <w:tc>
          <w:tcPr>
            <w:tcW w:w="4936" w:type="dxa"/>
            <w:tcBorders>
              <w:top w:val="single" w:sz="18" w:space="0" w:color="000000" w:themeColor="text1"/>
              <w:left w:val="single" w:sz="18" w:space="0" w:color="000000" w:themeColor="text1"/>
              <w:bottom w:val="single" w:sz="18" w:space="0" w:color="000000" w:themeColor="text1"/>
            </w:tcBorders>
          </w:tcPr>
          <w:p w14:paraId="607A72A3" w14:textId="03610172" w:rsidR="00864B3A" w:rsidRPr="002A211C" w:rsidRDefault="00864B3A" w:rsidP="00864B3A">
            <w:pPr>
              <w:rPr>
                <w:rFonts w:cstheme="minorHAnsi"/>
                <w:sz w:val="20"/>
                <w:szCs w:val="20"/>
              </w:rPr>
            </w:pPr>
            <w:r w:rsidRPr="002A211C">
              <w:rPr>
                <w:rFonts w:cstheme="minorHAnsi"/>
                <w:sz w:val="20"/>
                <w:szCs w:val="20"/>
              </w:rPr>
              <w:t>HMP Elmley Visits Hall</w:t>
            </w:r>
          </w:p>
        </w:tc>
        <w:tc>
          <w:tcPr>
            <w:tcW w:w="4452" w:type="dxa"/>
            <w:tcBorders>
              <w:top w:val="single" w:sz="18" w:space="0" w:color="000000" w:themeColor="text1"/>
              <w:bottom w:val="single" w:sz="18" w:space="0" w:color="000000" w:themeColor="text1"/>
              <w:right w:val="single" w:sz="18" w:space="0" w:color="000000" w:themeColor="text1"/>
            </w:tcBorders>
          </w:tcPr>
          <w:p w14:paraId="548CCA3B" w14:textId="62A903BE" w:rsidR="00864B3A" w:rsidRPr="002A211C" w:rsidRDefault="00864B3A" w:rsidP="00864B3A">
            <w:pPr>
              <w:rPr>
                <w:rFonts w:cstheme="minorHAnsi"/>
                <w:sz w:val="20"/>
                <w:szCs w:val="20"/>
              </w:rPr>
            </w:pPr>
            <w:r w:rsidRPr="002A211C">
              <w:rPr>
                <w:rFonts w:cstheme="minorHAnsi"/>
                <w:sz w:val="20"/>
                <w:szCs w:val="20"/>
              </w:rPr>
              <w:t>Page 9</w:t>
            </w:r>
          </w:p>
        </w:tc>
      </w:tr>
    </w:tbl>
    <w:bookmarkEnd w:id="1"/>
    <w:bookmarkEnd w:id="2"/>
    <w:p w14:paraId="26B7EEC4" w14:textId="74D29996" w:rsidR="00AD3A0D" w:rsidRPr="004D1075" w:rsidRDefault="009D276A" w:rsidP="00864B3A">
      <w:pPr>
        <w:pStyle w:val="Subtitle"/>
        <w:rPr>
          <w:rFonts w:cstheme="minorHAnsi"/>
          <w:b/>
          <w:lang w:eastAsia="en-GB"/>
        </w:rPr>
      </w:pPr>
      <w:r w:rsidRPr="009D276A">
        <w:rPr>
          <w:rFonts w:cstheme="minorHAnsi"/>
          <w:b/>
          <w:bCs/>
          <w:color w:val="2E74B5" w:themeColor="accent1" w:themeShade="BF"/>
          <w:u w:val="single"/>
        </w:rPr>
        <w:t xml:space="preserve">Top 10 preferred languages – C Nomis October 2024. </w:t>
      </w:r>
      <w:r w:rsidR="00E838E1" w:rsidRPr="004D1075">
        <w:rPr>
          <w:rFonts w:cstheme="minorHAnsi"/>
          <w:b/>
          <w:lang w:eastAsia="en-GB"/>
        </w:rPr>
        <w:tab/>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8789"/>
      </w:tblGrid>
      <w:tr w:rsidR="00EB49C0" w:rsidRPr="004D1075" w14:paraId="6A33B590" w14:textId="77777777" w:rsidTr="00864B3A">
        <w:trPr>
          <w:jc w:val="center"/>
        </w:trPr>
        <w:tc>
          <w:tcPr>
            <w:tcW w:w="1271" w:type="dxa"/>
            <w:tcBorders>
              <w:top w:val="single" w:sz="4" w:space="0" w:color="auto"/>
              <w:left w:val="single" w:sz="4" w:space="0" w:color="auto"/>
              <w:bottom w:val="single" w:sz="4" w:space="0" w:color="auto"/>
              <w:right w:val="single" w:sz="4" w:space="0" w:color="auto"/>
            </w:tcBorders>
            <w:hideMark/>
          </w:tcPr>
          <w:p w14:paraId="313E8FE4" w14:textId="77777777" w:rsidR="00EB49C0" w:rsidRPr="00864B3A" w:rsidRDefault="00EB49C0" w:rsidP="00AD3A0D">
            <w:pPr>
              <w:spacing w:line="256" w:lineRule="auto"/>
              <w:rPr>
                <w:rFonts w:eastAsia="Calibri" w:cstheme="minorHAnsi"/>
                <w:lang w:eastAsia="en-GB"/>
              </w:rPr>
            </w:pPr>
            <w:r w:rsidRPr="00864B3A">
              <w:rPr>
                <w:rFonts w:eastAsia="Calibri" w:cstheme="minorHAnsi"/>
                <w:lang w:eastAsia="en-GB"/>
              </w:rPr>
              <w:t>English</w:t>
            </w:r>
          </w:p>
        </w:tc>
        <w:tc>
          <w:tcPr>
            <w:tcW w:w="8789" w:type="dxa"/>
            <w:tcBorders>
              <w:top w:val="single" w:sz="4" w:space="0" w:color="auto"/>
              <w:left w:val="single" w:sz="4" w:space="0" w:color="auto"/>
              <w:bottom w:val="single" w:sz="4" w:space="0" w:color="auto"/>
              <w:right w:val="single" w:sz="4" w:space="0" w:color="auto"/>
            </w:tcBorders>
          </w:tcPr>
          <w:p w14:paraId="7D98CE6A" w14:textId="16A06AB1" w:rsidR="00EB49C0" w:rsidRPr="00864B3A" w:rsidRDefault="00EB49C0" w:rsidP="00AD3A0D">
            <w:pPr>
              <w:spacing w:line="256" w:lineRule="auto"/>
              <w:rPr>
                <w:rFonts w:eastAsia="Calibri" w:cstheme="minorHAnsi"/>
                <w:lang w:eastAsia="en-GB"/>
              </w:rPr>
            </w:pPr>
            <w:r w:rsidRPr="00864B3A">
              <w:rPr>
                <w:rFonts w:eastAsia="Calibri" w:cstheme="minorHAnsi"/>
                <w:lang w:eastAsia="en-GB"/>
              </w:rPr>
              <w:t>This information can be translated upon request. Please ask a member of staff for assistance.</w:t>
            </w:r>
          </w:p>
        </w:tc>
      </w:tr>
      <w:tr w:rsidR="00EB49C0" w:rsidRPr="004D1075" w14:paraId="7B414887" w14:textId="77777777" w:rsidTr="00864B3A">
        <w:trPr>
          <w:trHeight w:val="628"/>
          <w:jc w:val="center"/>
        </w:trPr>
        <w:tc>
          <w:tcPr>
            <w:tcW w:w="1271" w:type="dxa"/>
            <w:tcBorders>
              <w:top w:val="single" w:sz="4" w:space="0" w:color="auto"/>
              <w:left w:val="single" w:sz="4" w:space="0" w:color="auto"/>
              <w:bottom w:val="single" w:sz="4" w:space="0" w:color="auto"/>
              <w:right w:val="single" w:sz="4" w:space="0" w:color="auto"/>
            </w:tcBorders>
            <w:hideMark/>
          </w:tcPr>
          <w:p w14:paraId="5CC9354B" w14:textId="77777777" w:rsidR="00EB49C0" w:rsidRPr="00864B3A" w:rsidRDefault="00EB49C0" w:rsidP="00AD3A0D">
            <w:pPr>
              <w:spacing w:line="256" w:lineRule="auto"/>
              <w:rPr>
                <w:rFonts w:eastAsia="Calibri" w:cstheme="minorHAnsi"/>
                <w:lang w:eastAsia="en-GB"/>
              </w:rPr>
            </w:pPr>
            <w:r w:rsidRPr="00864B3A">
              <w:rPr>
                <w:rFonts w:eastAsia="Calibri" w:cstheme="minorHAnsi"/>
                <w:lang w:eastAsia="en-GB"/>
              </w:rPr>
              <w:t xml:space="preserve">Albanian </w:t>
            </w:r>
          </w:p>
        </w:tc>
        <w:tc>
          <w:tcPr>
            <w:tcW w:w="8789" w:type="dxa"/>
            <w:tcBorders>
              <w:top w:val="single" w:sz="4" w:space="0" w:color="auto"/>
              <w:left w:val="single" w:sz="4" w:space="0" w:color="auto"/>
              <w:bottom w:val="single" w:sz="4" w:space="0" w:color="auto"/>
              <w:right w:val="single" w:sz="4" w:space="0" w:color="auto"/>
            </w:tcBorders>
            <w:hideMark/>
          </w:tcPr>
          <w:p w14:paraId="2E0E723D" w14:textId="77777777" w:rsidR="00EB49C0" w:rsidRPr="00864B3A" w:rsidRDefault="00EB49C0" w:rsidP="00AD3A0D">
            <w:pPr>
              <w:spacing w:line="256" w:lineRule="auto"/>
              <w:rPr>
                <w:rFonts w:eastAsia="Calibri" w:cstheme="minorHAnsi"/>
                <w:lang w:eastAsia="en-GB"/>
              </w:rPr>
            </w:pPr>
            <w:r w:rsidRPr="00864B3A">
              <w:rPr>
                <w:rFonts w:eastAsia="Calibri" w:cstheme="minorHAnsi"/>
                <w:lang w:val="sq-AL"/>
              </w:rPr>
              <w:t>Ky informacion mund të përkthehet sipas kërkesës. Ju lutemi kërkoni një anëtar të stafit për ndihmë.</w:t>
            </w:r>
          </w:p>
        </w:tc>
      </w:tr>
      <w:tr w:rsidR="00EB49C0" w:rsidRPr="004D1075" w14:paraId="47B08984" w14:textId="77777777" w:rsidTr="00864B3A">
        <w:trPr>
          <w:trHeight w:val="695"/>
          <w:jc w:val="center"/>
        </w:trPr>
        <w:tc>
          <w:tcPr>
            <w:tcW w:w="1271" w:type="dxa"/>
            <w:tcBorders>
              <w:top w:val="single" w:sz="4" w:space="0" w:color="auto"/>
              <w:left w:val="single" w:sz="4" w:space="0" w:color="auto"/>
              <w:bottom w:val="single" w:sz="4" w:space="0" w:color="auto"/>
              <w:right w:val="single" w:sz="4" w:space="0" w:color="auto"/>
            </w:tcBorders>
          </w:tcPr>
          <w:p w14:paraId="12884FFE" w14:textId="77777777" w:rsidR="00EB49C0" w:rsidRPr="00864B3A" w:rsidRDefault="00EB49C0" w:rsidP="00AD3A0D">
            <w:pPr>
              <w:spacing w:line="256" w:lineRule="auto"/>
              <w:rPr>
                <w:rFonts w:eastAsia="Calibri" w:cstheme="minorHAnsi"/>
                <w:lang w:eastAsia="en-GB"/>
              </w:rPr>
            </w:pPr>
            <w:r w:rsidRPr="00864B3A">
              <w:rPr>
                <w:rFonts w:cstheme="minorHAnsi"/>
                <w:lang w:eastAsia="en-GB"/>
              </w:rPr>
              <w:t>Lithuanian</w:t>
            </w:r>
          </w:p>
          <w:p w14:paraId="0E3DB381" w14:textId="77777777" w:rsidR="00EB49C0" w:rsidRPr="00864B3A" w:rsidRDefault="00EB49C0" w:rsidP="00AD3A0D">
            <w:pPr>
              <w:spacing w:line="256" w:lineRule="auto"/>
              <w:rPr>
                <w:rFonts w:eastAsia="Calibri" w:cstheme="minorHAnsi"/>
                <w:lang w:eastAsia="en-GB"/>
              </w:rPr>
            </w:pPr>
          </w:p>
        </w:tc>
        <w:tc>
          <w:tcPr>
            <w:tcW w:w="8789" w:type="dxa"/>
            <w:tcBorders>
              <w:top w:val="single" w:sz="4" w:space="0" w:color="auto"/>
              <w:left w:val="single" w:sz="4" w:space="0" w:color="auto"/>
              <w:bottom w:val="single" w:sz="4" w:space="0" w:color="auto"/>
              <w:right w:val="single" w:sz="4" w:space="0" w:color="auto"/>
            </w:tcBorders>
            <w:hideMark/>
          </w:tcPr>
          <w:p w14:paraId="701C18B4" w14:textId="77777777" w:rsidR="00EB49C0" w:rsidRPr="00864B3A" w:rsidRDefault="00EB49C0" w:rsidP="00AD3A0D">
            <w:pPr>
              <w:rPr>
                <w:rStyle w:val="tlid-translation"/>
                <w:rFonts w:cstheme="minorHAnsi"/>
                <w:lang w:val="it-IT"/>
              </w:rPr>
            </w:pPr>
            <w:r w:rsidRPr="00864B3A">
              <w:rPr>
                <w:rStyle w:val="tlid-translation"/>
                <w:rFonts w:cstheme="minorHAnsi"/>
                <w:lang w:val="it-IT"/>
              </w:rPr>
              <w:t>Queste informazioni possono essere tradotte su richiesta.</w:t>
            </w:r>
          </w:p>
          <w:p w14:paraId="00EC9E1E" w14:textId="77777777" w:rsidR="00EB49C0" w:rsidRPr="00864B3A" w:rsidRDefault="00EB49C0" w:rsidP="00AD3A0D">
            <w:pPr>
              <w:rPr>
                <w:rStyle w:val="tlid-translation"/>
                <w:rFonts w:cstheme="minorHAnsi"/>
                <w:lang w:val="it-IT"/>
              </w:rPr>
            </w:pPr>
            <w:r w:rsidRPr="00864B3A">
              <w:rPr>
                <w:rStyle w:val="tlid-translation"/>
                <w:rFonts w:cstheme="minorHAnsi"/>
                <w:lang w:val="it-IT"/>
              </w:rPr>
              <w:t>Si prega di chiedere assistenza a un membro del personale.</w:t>
            </w:r>
          </w:p>
          <w:p w14:paraId="107A8798" w14:textId="77777777" w:rsidR="00EB49C0" w:rsidRPr="00864B3A" w:rsidRDefault="00EB49C0" w:rsidP="00AD3A0D">
            <w:pPr>
              <w:spacing w:line="256" w:lineRule="auto"/>
              <w:rPr>
                <w:rFonts w:eastAsia="Calibri" w:cstheme="minorHAnsi"/>
                <w:lang w:val="fr-FR" w:eastAsia="en-GB"/>
              </w:rPr>
            </w:pPr>
          </w:p>
        </w:tc>
      </w:tr>
      <w:tr w:rsidR="00EB49C0" w:rsidRPr="004D1075" w14:paraId="2FEC46E9" w14:textId="77777777" w:rsidTr="00864B3A">
        <w:trPr>
          <w:jc w:val="center"/>
        </w:trPr>
        <w:tc>
          <w:tcPr>
            <w:tcW w:w="1271" w:type="dxa"/>
            <w:tcBorders>
              <w:top w:val="single" w:sz="4" w:space="0" w:color="auto"/>
              <w:left w:val="single" w:sz="4" w:space="0" w:color="auto"/>
              <w:bottom w:val="single" w:sz="4" w:space="0" w:color="auto"/>
              <w:right w:val="single" w:sz="4" w:space="0" w:color="auto"/>
            </w:tcBorders>
          </w:tcPr>
          <w:p w14:paraId="5A98743E" w14:textId="77777777" w:rsidR="00EB49C0" w:rsidRPr="00864B3A" w:rsidRDefault="00EB49C0" w:rsidP="00AD3A0D">
            <w:pPr>
              <w:spacing w:line="256" w:lineRule="auto"/>
              <w:rPr>
                <w:rFonts w:eastAsia="Calibri" w:cstheme="minorHAnsi"/>
                <w:lang w:eastAsia="en-GB"/>
              </w:rPr>
            </w:pPr>
            <w:r w:rsidRPr="00864B3A">
              <w:rPr>
                <w:rFonts w:eastAsia="Calibri" w:cstheme="minorHAnsi"/>
                <w:lang w:eastAsia="en-GB"/>
              </w:rPr>
              <w:t>Russian</w:t>
            </w:r>
          </w:p>
        </w:tc>
        <w:tc>
          <w:tcPr>
            <w:tcW w:w="8789" w:type="dxa"/>
            <w:tcBorders>
              <w:top w:val="single" w:sz="4" w:space="0" w:color="auto"/>
              <w:left w:val="single" w:sz="4" w:space="0" w:color="auto"/>
              <w:bottom w:val="single" w:sz="4" w:space="0" w:color="auto"/>
              <w:right w:val="single" w:sz="4" w:space="0" w:color="auto"/>
            </w:tcBorders>
          </w:tcPr>
          <w:p w14:paraId="7636D091" w14:textId="6A4A7C73" w:rsidR="00EB49C0" w:rsidRPr="00864B3A" w:rsidRDefault="00EB49C0" w:rsidP="00864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tlid-translation"/>
                <w:rFonts w:cstheme="minorHAnsi"/>
                <w:lang w:val="it-IT"/>
              </w:rPr>
            </w:pPr>
            <w:r w:rsidRPr="00864B3A">
              <w:rPr>
                <w:rFonts w:cstheme="minorHAnsi"/>
                <w:lang w:val="ru-RU" w:eastAsia="en-GB"/>
              </w:rPr>
              <w:t>Эта информация может быть переведена по запросу. Пожалуйста, обратитесь за помощью к сотруднику</w:t>
            </w:r>
          </w:p>
        </w:tc>
      </w:tr>
      <w:tr w:rsidR="00EB49C0" w:rsidRPr="004D1075" w14:paraId="5E4A013D" w14:textId="77777777" w:rsidTr="00864B3A">
        <w:trPr>
          <w:jc w:val="center"/>
        </w:trPr>
        <w:tc>
          <w:tcPr>
            <w:tcW w:w="1271" w:type="dxa"/>
            <w:tcBorders>
              <w:top w:val="single" w:sz="4" w:space="0" w:color="auto"/>
              <w:left w:val="single" w:sz="4" w:space="0" w:color="auto"/>
              <w:bottom w:val="single" w:sz="4" w:space="0" w:color="auto"/>
              <w:right w:val="single" w:sz="4" w:space="0" w:color="auto"/>
            </w:tcBorders>
          </w:tcPr>
          <w:p w14:paraId="1669126B" w14:textId="77777777" w:rsidR="00EB49C0" w:rsidRPr="00864B3A" w:rsidRDefault="00EB49C0" w:rsidP="00AD3A0D">
            <w:pPr>
              <w:spacing w:line="256" w:lineRule="auto"/>
              <w:rPr>
                <w:rFonts w:eastAsia="Calibri" w:cstheme="minorHAnsi"/>
                <w:lang w:eastAsia="en-GB"/>
              </w:rPr>
            </w:pPr>
            <w:r w:rsidRPr="00864B3A">
              <w:rPr>
                <w:rFonts w:eastAsia="Calibri" w:cstheme="minorHAnsi"/>
                <w:lang w:eastAsia="en-GB"/>
              </w:rPr>
              <w:t>French</w:t>
            </w:r>
          </w:p>
        </w:tc>
        <w:tc>
          <w:tcPr>
            <w:tcW w:w="8789" w:type="dxa"/>
            <w:tcBorders>
              <w:top w:val="single" w:sz="4" w:space="0" w:color="auto"/>
              <w:left w:val="single" w:sz="4" w:space="0" w:color="auto"/>
              <w:bottom w:val="single" w:sz="4" w:space="0" w:color="auto"/>
              <w:right w:val="single" w:sz="4" w:space="0" w:color="auto"/>
            </w:tcBorders>
          </w:tcPr>
          <w:p w14:paraId="517DB307" w14:textId="4F79ECBF" w:rsidR="00EB49C0" w:rsidRPr="00864B3A" w:rsidRDefault="00EB49C0" w:rsidP="00864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tlid-translation"/>
                <w:rFonts w:cstheme="minorHAnsi"/>
                <w:lang w:val="it-IT"/>
              </w:rPr>
            </w:pPr>
            <w:r w:rsidRPr="00864B3A">
              <w:rPr>
                <w:rFonts w:cstheme="minorHAnsi"/>
                <w:lang w:val="fr-FR" w:eastAsia="en-GB"/>
              </w:rPr>
              <w:t>Ces informations peuvent être traduites sur demande. Veuillez demander de l'aide à un membre du personnel.</w:t>
            </w:r>
          </w:p>
        </w:tc>
      </w:tr>
      <w:tr w:rsidR="00EB49C0" w:rsidRPr="004D1075" w14:paraId="42F07A7D" w14:textId="77777777" w:rsidTr="00864B3A">
        <w:trPr>
          <w:jc w:val="center"/>
        </w:trPr>
        <w:tc>
          <w:tcPr>
            <w:tcW w:w="1271" w:type="dxa"/>
            <w:tcBorders>
              <w:top w:val="single" w:sz="4" w:space="0" w:color="auto"/>
              <w:left w:val="single" w:sz="4" w:space="0" w:color="auto"/>
              <w:bottom w:val="single" w:sz="4" w:space="0" w:color="auto"/>
              <w:right w:val="single" w:sz="4" w:space="0" w:color="auto"/>
            </w:tcBorders>
          </w:tcPr>
          <w:p w14:paraId="581E5800" w14:textId="77777777" w:rsidR="00EB49C0" w:rsidRPr="00864B3A" w:rsidRDefault="00EB49C0" w:rsidP="00AD3A0D">
            <w:pPr>
              <w:spacing w:line="256" w:lineRule="auto"/>
              <w:rPr>
                <w:rFonts w:eastAsia="Calibri" w:cstheme="minorHAnsi"/>
                <w:lang w:eastAsia="en-GB"/>
              </w:rPr>
            </w:pPr>
            <w:r w:rsidRPr="00864B3A">
              <w:rPr>
                <w:rFonts w:eastAsia="Calibri" w:cstheme="minorHAnsi"/>
                <w:lang w:eastAsia="en-GB"/>
              </w:rPr>
              <w:t>Romanian</w:t>
            </w:r>
          </w:p>
        </w:tc>
        <w:tc>
          <w:tcPr>
            <w:tcW w:w="8789" w:type="dxa"/>
            <w:tcBorders>
              <w:top w:val="single" w:sz="4" w:space="0" w:color="auto"/>
              <w:left w:val="single" w:sz="4" w:space="0" w:color="auto"/>
              <w:bottom w:val="single" w:sz="4" w:space="0" w:color="auto"/>
              <w:right w:val="single" w:sz="4" w:space="0" w:color="auto"/>
            </w:tcBorders>
          </w:tcPr>
          <w:p w14:paraId="18D87440" w14:textId="1A6ACC59" w:rsidR="00EB49C0" w:rsidRPr="00864B3A" w:rsidRDefault="00EB49C0" w:rsidP="00864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tlid-translation"/>
                <w:rFonts w:cstheme="minorHAnsi"/>
                <w:lang w:val="it-IT"/>
              </w:rPr>
            </w:pPr>
            <w:r w:rsidRPr="00864B3A">
              <w:rPr>
                <w:rFonts w:cstheme="minorHAnsi"/>
                <w:lang w:val="ro-RO" w:eastAsia="en-GB"/>
              </w:rPr>
              <w:t>Aceste informații pot fi traduse la cerere. Vă rugăm să cereți ajutor unui membru al personalului.</w:t>
            </w:r>
          </w:p>
        </w:tc>
      </w:tr>
      <w:tr w:rsidR="00EB49C0" w:rsidRPr="004D1075" w14:paraId="380F9F7C" w14:textId="77777777" w:rsidTr="00864B3A">
        <w:trPr>
          <w:jc w:val="center"/>
        </w:trPr>
        <w:tc>
          <w:tcPr>
            <w:tcW w:w="1271" w:type="dxa"/>
            <w:tcBorders>
              <w:top w:val="single" w:sz="4" w:space="0" w:color="auto"/>
              <w:left w:val="single" w:sz="4" w:space="0" w:color="auto"/>
              <w:bottom w:val="single" w:sz="4" w:space="0" w:color="auto"/>
              <w:right w:val="single" w:sz="4" w:space="0" w:color="auto"/>
            </w:tcBorders>
          </w:tcPr>
          <w:p w14:paraId="1E97F2F1" w14:textId="77777777" w:rsidR="00EB49C0" w:rsidRPr="00864B3A" w:rsidRDefault="00EB49C0" w:rsidP="00AD3A0D">
            <w:pPr>
              <w:spacing w:line="256" w:lineRule="auto"/>
              <w:rPr>
                <w:rFonts w:eastAsia="Calibri" w:cstheme="minorHAnsi"/>
                <w:lang w:eastAsia="en-GB"/>
              </w:rPr>
            </w:pPr>
            <w:r w:rsidRPr="00864B3A">
              <w:rPr>
                <w:rFonts w:eastAsia="Calibri" w:cstheme="minorHAnsi"/>
                <w:lang w:eastAsia="en-GB"/>
              </w:rPr>
              <w:t>Polish</w:t>
            </w:r>
          </w:p>
        </w:tc>
        <w:tc>
          <w:tcPr>
            <w:tcW w:w="8789" w:type="dxa"/>
            <w:tcBorders>
              <w:top w:val="single" w:sz="4" w:space="0" w:color="auto"/>
              <w:left w:val="single" w:sz="4" w:space="0" w:color="auto"/>
              <w:bottom w:val="single" w:sz="4" w:space="0" w:color="auto"/>
              <w:right w:val="single" w:sz="4" w:space="0" w:color="auto"/>
            </w:tcBorders>
          </w:tcPr>
          <w:p w14:paraId="7C7BE510" w14:textId="3DE9B10E" w:rsidR="00EB49C0" w:rsidRPr="00864B3A" w:rsidRDefault="00EB49C0" w:rsidP="00864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tlid-translation"/>
                <w:rFonts w:cstheme="minorHAnsi"/>
                <w:lang w:val="it-IT"/>
              </w:rPr>
            </w:pPr>
            <w:r w:rsidRPr="00864B3A">
              <w:rPr>
                <w:rFonts w:cstheme="minorHAnsi"/>
                <w:lang w:val="pl-PL" w:eastAsia="en-GB"/>
              </w:rPr>
              <w:t>e informacje mogą zostać przetłumaczone na żądanie. Poproś członka personelu o pomoc</w:t>
            </w:r>
          </w:p>
        </w:tc>
      </w:tr>
      <w:tr w:rsidR="00EB49C0" w:rsidRPr="004D1075" w14:paraId="5A5045A9" w14:textId="77777777" w:rsidTr="00864B3A">
        <w:trPr>
          <w:jc w:val="center"/>
        </w:trPr>
        <w:tc>
          <w:tcPr>
            <w:tcW w:w="1271" w:type="dxa"/>
            <w:tcBorders>
              <w:top w:val="single" w:sz="4" w:space="0" w:color="auto"/>
              <w:left w:val="single" w:sz="4" w:space="0" w:color="auto"/>
              <w:bottom w:val="single" w:sz="4" w:space="0" w:color="auto"/>
              <w:right w:val="single" w:sz="4" w:space="0" w:color="auto"/>
            </w:tcBorders>
          </w:tcPr>
          <w:p w14:paraId="4A661783" w14:textId="77777777" w:rsidR="00EB49C0" w:rsidRPr="00864B3A" w:rsidRDefault="00EB49C0" w:rsidP="00AD3A0D">
            <w:pPr>
              <w:spacing w:line="256" w:lineRule="auto"/>
              <w:rPr>
                <w:rFonts w:eastAsia="Calibri" w:cstheme="minorHAnsi"/>
                <w:lang w:eastAsia="en-GB"/>
              </w:rPr>
            </w:pPr>
            <w:r w:rsidRPr="00864B3A">
              <w:rPr>
                <w:rFonts w:eastAsia="Calibri" w:cstheme="minorHAnsi"/>
                <w:lang w:eastAsia="en-GB"/>
              </w:rPr>
              <w:t>Serbian</w:t>
            </w:r>
          </w:p>
        </w:tc>
        <w:tc>
          <w:tcPr>
            <w:tcW w:w="8789" w:type="dxa"/>
            <w:tcBorders>
              <w:top w:val="single" w:sz="4" w:space="0" w:color="auto"/>
              <w:left w:val="single" w:sz="4" w:space="0" w:color="auto"/>
              <w:bottom w:val="single" w:sz="4" w:space="0" w:color="auto"/>
              <w:right w:val="single" w:sz="4" w:space="0" w:color="auto"/>
            </w:tcBorders>
          </w:tcPr>
          <w:p w14:paraId="3971B597" w14:textId="7EF16A1D" w:rsidR="00EB49C0" w:rsidRPr="00864B3A" w:rsidRDefault="00EB49C0" w:rsidP="00864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tlid-translation"/>
                <w:rFonts w:cstheme="minorHAnsi"/>
                <w:lang w:val="it-IT"/>
              </w:rPr>
            </w:pPr>
            <w:r w:rsidRPr="00864B3A">
              <w:rPr>
                <w:rFonts w:cstheme="minorHAnsi"/>
                <w:lang w:val="sr-Latn-RS" w:eastAsia="en-GB"/>
              </w:rPr>
              <w:t>Ове информације се могу превести на захтев. Замолите члана особља за помоћ.</w:t>
            </w:r>
          </w:p>
        </w:tc>
      </w:tr>
      <w:tr w:rsidR="00EB49C0" w:rsidRPr="004D1075" w14:paraId="7B6B512B" w14:textId="77777777" w:rsidTr="00864B3A">
        <w:trPr>
          <w:trHeight w:val="1615"/>
          <w:jc w:val="center"/>
        </w:trPr>
        <w:tc>
          <w:tcPr>
            <w:tcW w:w="1271" w:type="dxa"/>
            <w:tcBorders>
              <w:top w:val="single" w:sz="4" w:space="0" w:color="auto"/>
              <w:left w:val="single" w:sz="4" w:space="0" w:color="auto"/>
              <w:bottom w:val="single" w:sz="4" w:space="0" w:color="auto"/>
              <w:right w:val="single" w:sz="4" w:space="0" w:color="auto"/>
            </w:tcBorders>
          </w:tcPr>
          <w:p w14:paraId="548D3C22" w14:textId="77777777" w:rsidR="00EB49C0" w:rsidRPr="00864B3A" w:rsidRDefault="00EB49C0" w:rsidP="00AD3A0D">
            <w:pPr>
              <w:spacing w:line="256" w:lineRule="auto"/>
              <w:rPr>
                <w:rFonts w:eastAsia="Calibri" w:cstheme="minorHAnsi"/>
                <w:lang w:eastAsia="en-GB"/>
              </w:rPr>
            </w:pPr>
            <w:r w:rsidRPr="00864B3A">
              <w:rPr>
                <w:rFonts w:eastAsia="Calibri" w:cstheme="minorHAnsi"/>
                <w:lang w:eastAsia="en-GB"/>
              </w:rPr>
              <w:t>Arabic</w:t>
            </w:r>
          </w:p>
        </w:tc>
        <w:tc>
          <w:tcPr>
            <w:tcW w:w="8789" w:type="dxa"/>
            <w:tcBorders>
              <w:top w:val="single" w:sz="4" w:space="0" w:color="auto"/>
              <w:left w:val="single" w:sz="4" w:space="0" w:color="auto"/>
              <w:bottom w:val="single" w:sz="4" w:space="0" w:color="auto"/>
              <w:right w:val="single" w:sz="4" w:space="0" w:color="auto"/>
            </w:tcBorders>
          </w:tcPr>
          <w:p w14:paraId="4948D917" w14:textId="77777777" w:rsidR="00EB49C0" w:rsidRPr="00864B3A" w:rsidRDefault="00EB49C0" w:rsidP="00AD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cstheme="minorHAnsi"/>
                <w:lang w:eastAsia="en-GB"/>
              </w:rPr>
            </w:pPr>
            <w:r w:rsidRPr="00864B3A">
              <w:rPr>
                <w:rFonts w:cstheme="minorHAnsi"/>
                <w:rtl/>
                <w:lang w:eastAsia="en-GB" w:bidi="ar"/>
              </w:rPr>
              <w:t>يمكن ترجمة هذه المعلومات عند</w:t>
            </w:r>
          </w:p>
          <w:p w14:paraId="0ABD210C" w14:textId="77777777" w:rsidR="00EB49C0" w:rsidRPr="00864B3A" w:rsidRDefault="00EB49C0" w:rsidP="00AD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cstheme="minorHAnsi"/>
                <w:lang w:eastAsia="en-GB"/>
              </w:rPr>
            </w:pPr>
            <w:r w:rsidRPr="00864B3A">
              <w:rPr>
                <w:rFonts w:cstheme="minorHAnsi"/>
                <w:rtl/>
                <w:lang w:eastAsia="en-GB" w:bidi="ar"/>
              </w:rPr>
              <w:t>الطلب. يرجى طلب المساعدة من</w:t>
            </w:r>
          </w:p>
          <w:p w14:paraId="4796B35A" w14:textId="1F9D41F6" w:rsidR="00EB49C0" w:rsidRPr="00864B3A" w:rsidRDefault="00EB49C0" w:rsidP="00864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Style w:val="tlid-translation"/>
                <w:rFonts w:cstheme="minorHAnsi"/>
                <w:lang w:val="it-IT"/>
              </w:rPr>
            </w:pPr>
            <w:r w:rsidRPr="00864B3A">
              <w:rPr>
                <w:rFonts w:cstheme="minorHAnsi"/>
                <w:rtl/>
                <w:lang w:eastAsia="en-GB" w:bidi="ar"/>
              </w:rPr>
              <w:t>أحد أعضاء فريق العمل</w:t>
            </w:r>
          </w:p>
        </w:tc>
      </w:tr>
      <w:tr w:rsidR="00EB49C0" w:rsidRPr="004D1075" w14:paraId="041745B2" w14:textId="77777777" w:rsidTr="00864B3A">
        <w:trPr>
          <w:jc w:val="center"/>
        </w:trPr>
        <w:tc>
          <w:tcPr>
            <w:tcW w:w="1271" w:type="dxa"/>
            <w:tcBorders>
              <w:top w:val="single" w:sz="4" w:space="0" w:color="auto"/>
              <w:left w:val="single" w:sz="4" w:space="0" w:color="auto"/>
              <w:bottom w:val="single" w:sz="4" w:space="0" w:color="auto"/>
              <w:right w:val="single" w:sz="4" w:space="0" w:color="auto"/>
            </w:tcBorders>
          </w:tcPr>
          <w:p w14:paraId="5F15D7C7" w14:textId="77777777" w:rsidR="00EB49C0" w:rsidRPr="004D1075" w:rsidRDefault="00EB49C0" w:rsidP="00AD3A0D">
            <w:pPr>
              <w:spacing w:line="256" w:lineRule="auto"/>
              <w:rPr>
                <w:rFonts w:eastAsia="Calibri" w:cstheme="minorHAnsi"/>
                <w:lang w:eastAsia="en-GB"/>
              </w:rPr>
            </w:pPr>
            <w:r w:rsidRPr="00864B3A">
              <w:rPr>
                <w:rFonts w:eastAsia="Calibri" w:cstheme="minorHAnsi"/>
                <w:lang w:eastAsia="en-GB"/>
              </w:rPr>
              <w:t>Bulgarian</w:t>
            </w:r>
          </w:p>
        </w:tc>
        <w:tc>
          <w:tcPr>
            <w:tcW w:w="8789" w:type="dxa"/>
            <w:tcBorders>
              <w:top w:val="single" w:sz="4" w:space="0" w:color="auto"/>
              <w:left w:val="single" w:sz="4" w:space="0" w:color="auto"/>
              <w:bottom w:val="single" w:sz="4" w:space="0" w:color="auto"/>
              <w:right w:val="single" w:sz="4" w:space="0" w:color="auto"/>
            </w:tcBorders>
          </w:tcPr>
          <w:p w14:paraId="6403E28E" w14:textId="77777777" w:rsidR="00EB49C0" w:rsidRPr="004D1075" w:rsidRDefault="00EB49C0" w:rsidP="00AD3A0D">
            <w:pPr>
              <w:rPr>
                <w:rStyle w:val="tlid-translation"/>
                <w:rFonts w:cstheme="minorHAnsi"/>
                <w:lang w:val="it-IT"/>
              </w:rPr>
            </w:pPr>
            <w:r w:rsidRPr="00864B3A">
              <w:rPr>
                <w:rFonts w:eastAsia="Calibri" w:cstheme="minorHAnsi"/>
                <w:lang w:val="tr-TR"/>
              </w:rPr>
              <w:t>Bu bilgiler talep üzerine tercüme edilebilir. Lütfen bir personelden yardım isteyin. Metni buraya çevirmek için yazın</w:t>
            </w:r>
          </w:p>
        </w:tc>
      </w:tr>
    </w:tbl>
    <w:p w14:paraId="3259C7CA" w14:textId="77777777" w:rsidR="00F5393B" w:rsidRDefault="00F5393B" w:rsidP="00D10A3A">
      <w:pPr>
        <w:rPr>
          <w:rFonts w:ascii="Leelawadee" w:hAnsi="Leelawadee" w:cs="Leelawadee"/>
          <w:b/>
          <w:color w:val="4472C4" w:themeColor="accent5"/>
        </w:rPr>
      </w:pPr>
    </w:p>
    <w:p w14:paraId="2EE93E5F" w14:textId="7A58C1B2" w:rsidR="004A07E2" w:rsidRPr="00864B3A" w:rsidRDefault="004A07E2" w:rsidP="00BC1250">
      <w:pPr>
        <w:pStyle w:val="IntenseQuote"/>
        <w:rPr>
          <w:rStyle w:val="SubtleReference"/>
          <w:i w:val="0"/>
          <w:iCs w:val="0"/>
          <w:color w:val="0070C0"/>
        </w:rPr>
      </w:pPr>
      <w:r w:rsidRPr="00864B3A">
        <w:rPr>
          <w:rStyle w:val="SubtleReference"/>
          <w:i w:val="0"/>
          <w:iCs w:val="0"/>
          <w:color w:val="0070C0"/>
        </w:rPr>
        <w:lastRenderedPageBreak/>
        <w:t xml:space="preserve">Overview. </w:t>
      </w:r>
    </w:p>
    <w:p w14:paraId="682F51B8" w14:textId="056FD91F" w:rsidR="004A07E2" w:rsidRPr="004A07E2" w:rsidRDefault="004A07E2" w:rsidP="00D93725">
      <w:pPr>
        <w:jc w:val="both"/>
      </w:pPr>
      <w:r w:rsidRPr="004A07E2">
        <w:t>In 2017, the Farmer Review highlighted the importance of strengthening family ties within prisons. It found that maintaining positive relationships between prisoners and their families or loved ones can play a vital role in reducing reoffending and breaking cycles of crime across generations. Research from the Ministry of Justice shows that prisoners who receive family visits are 39% less likely to reoffend than those who do not.</w:t>
      </w:r>
    </w:p>
    <w:p w14:paraId="2FFB304A" w14:textId="2A9B7D76" w:rsidR="00651506" w:rsidRPr="00864B3A" w:rsidRDefault="004A07E2" w:rsidP="00D93725">
      <w:pPr>
        <w:jc w:val="both"/>
        <w:rPr>
          <w:rFonts w:ascii="Arial" w:hAnsi="Arial" w:cs="Arial"/>
        </w:rPr>
      </w:pPr>
      <w:r w:rsidRPr="004A07E2">
        <w:t>At HMP Elmley, we have embraced these findings and aligned our approach with the Farmer Review. We’ve worked hard to embed what Lord Farmer calls the “golden thread” – the principle that strong family relationships should run through all aspects of prison policy and practice. This means creating opportunities for meaningful contact and support, helping prisoners stay connected with their families in ways that promote rehabilitation and safer communities.</w:t>
      </w:r>
      <w:bookmarkEnd w:id="0"/>
    </w:p>
    <w:p w14:paraId="2FFB304B" w14:textId="2A28DA7B" w:rsidR="00B05C72" w:rsidRPr="00BE20E8" w:rsidRDefault="00B11A22" w:rsidP="00BE20E8">
      <w:pPr>
        <w:pStyle w:val="IntenseQuote"/>
        <w:rPr>
          <w:rStyle w:val="SubtleReference"/>
          <w:b/>
          <w:bCs/>
          <w:i w:val="0"/>
          <w:iCs w:val="0"/>
          <w:color w:val="0070C0"/>
        </w:rPr>
      </w:pPr>
      <w:r w:rsidRPr="00BE20E8">
        <w:rPr>
          <w:rStyle w:val="SubtleReference"/>
          <w:b/>
          <w:bCs/>
          <w:i w:val="0"/>
          <w:iCs w:val="0"/>
          <w:color w:val="0070C0"/>
        </w:rPr>
        <w:t xml:space="preserve">Why should be focus on children and </w:t>
      </w:r>
      <w:r w:rsidR="009E62EE" w:rsidRPr="00BE20E8">
        <w:rPr>
          <w:rStyle w:val="SubtleReference"/>
          <w:b/>
          <w:bCs/>
          <w:i w:val="0"/>
          <w:iCs w:val="0"/>
          <w:color w:val="0070C0"/>
        </w:rPr>
        <w:t>families?</w:t>
      </w:r>
    </w:p>
    <w:p w14:paraId="3966EC10" w14:textId="77777777" w:rsidR="00BE20E8" w:rsidRPr="00BE20E8" w:rsidRDefault="00BE20E8" w:rsidP="00D93725">
      <w:pPr>
        <w:jc w:val="both"/>
      </w:pPr>
      <w:r w:rsidRPr="00BE20E8">
        <w:t>At HMP Elmley, we understand that strong family relationships are essential for helping people turn their lives around. Staying connected with loved ones not only reduces the risk of reoffending but also promotes stability and emotional wellbeing. These positive links can lower anxiety, self-harm, and depression, creating a safer and more supportive environment for everyone.</w:t>
      </w:r>
    </w:p>
    <w:p w14:paraId="3C7AFBE0" w14:textId="77777777" w:rsidR="00BE20E8" w:rsidRPr="00BE20E8" w:rsidRDefault="00BE20E8" w:rsidP="00D93725">
      <w:pPr>
        <w:jc w:val="both"/>
      </w:pPr>
      <w:r w:rsidRPr="00BE20E8">
        <w:t>Family connections play a key role in rehabilitation and in building a safer, more stable prison community. That’s why we actively listen to feedback from both prisoners and their families. We’ve scheduled focus groups with prisoners and are gathering input from visitors to help us reflect on what’s working and where we can improve. This feedback will shape how we deliver Family Services in the future.</w:t>
      </w:r>
    </w:p>
    <w:p w14:paraId="551DA6F3" w14:textId="77777777" w:rsidR="00BE20E8" w:rsidRPr="00BE20E8" w:rsidRDefault="00BE20E8" w:rsidP="00D93725">
      <w:pPr>
        <w:jc w:val="both"/>
      </w:pPr>
      <w:r w:rsidRPr="00BE20E8">
        <w:t>We share the vision set out in the Farmer Review, which calls family ties the “golden thread” running through all prison policy. Looking ahead, we’ll continue to introduce new initiatives that strengthen these relationships, guided by both local strategies and the Review’s recommendations.</w:t>
      </w:r>
    </w:p>
    <w:p w14:paraId="2ACD325A" w14:textId="188908B9" w:rsidR="00F5393B" w:rsidRPr="00864B3A" w:rsidRDefault="00BE20E8" w:rsidP="004F540B">
      <w:pPr>
        <w:jc w:val="both"/>
        <w:rPr>
          <w:rFonts w:ascii="Arial" w:hAnsi="Arial" w:cs="Arial"/>
          <w:b/>
          <w:color w:val="4472C4" w:themeColor="accent5"/>
        </w:rPr>
      </w:pPr>
      <w:r w:rsidRPr="00BE20E8">
        <w:t>Our commitment is clear: we will keep reviewing and improving our Family Services in partnership with our provider, Pact, to ensure families remain at the heart of rehabilitation.</w:t>
      </w:r>
    </w:p>
    <w:p w14:paraId="4A9EFB95" w14:textId="39527131" w:rsidR="004F540B" w:rsidRPr="00512F35" w:rsidRDefault="004F540B" w:rsidP="00864B3A">
      <w:pPr>
        <w:pStyle w:val="IntenseQuote"/>
        <w:rPr>
          <w:b/>
          <w:bCs/>
          <w:color w:val="0070C0"/>
        </w:rPr>
      </w:pPr>
      <w:r w:rsidRPr="00512F35">
        <w:rPr>
          <w:b/>
          <w:bCs/>
          <w:i w:val="0"/>
          <w:iCs w:val="0"/>
          <w:color w:val="0070C0"/>
        </w:rPr>
        <w:t>Governance &amp; Assurance</w:t>
      </w:r>
    </w:p>
    <w:p w14:paraId="18DFA90B" w14:textId="77A61FE0" w:rsidR="00512F35" w:rsidRPr="00512F35" w:rsidRDefault="00512F35" w:rsidP="00512F35">
      <w:pPr>
        <w:jc w:val="both"/>
        <w:rPr>
          <w:rFonts w:cstheme="minorHAnsi"/>
          <w:color w:val="000000" w:themeColor="text1"/>
        </w:rPr>
      </w:pPr>
      <w:r w:rsidRPr="00512F35">
        <w:rPr>
          <w:rFonts w:cstheme="minorHAnsi"/>
          <w:color w:val="000000" w:themeColor="text1"/>
        </w:rPr>
        <w:t xml:space="preserve">The Family Pathway at HMP Elmley is overseen by our Senior Managers, Joe Rook and Harry Clark, who </w:t>
      </w:r>
      <w:proofErr w:type="gramStart"/>
      <w:r w:rsidRPr="00512F35">
        <w:rPr>
          <w:rFonts w:cstheme="minorHAnsi"/>
          <w:color w:val="000000" w:themeColor="text1"/>
        </w:rPr>
        <w:t>lead</w:t>
      </w:r>
      <w:proofErr w:type="gramEnd"/>
      <w:r w:rsidRPr="00512F35">
        <w:rPr>
          <w:rFonts w:cstheme="minorHAnsi"/>
          <w:color w:val="000000" w:themeColor="text1"/>
        </w:rPr>
        <w:t xml:space="preserve"> on Reducing Reoffending. This work is managed through a range of forums and meeting structures to ensure accountability and continuous improvement, including:</w:t>
      </w:r>
    </w:p>
    <w:p w14:paraId="5764D852" w14:textId="77777777" w:rsidR="00512F35" w:rsidRPr="00512F35" w:rsidRDefault="00512F35" w:rsidP="003B0573">
      <w:pPr>
        <w:numPr>
          <w:ilvl w:val="0"/>
          <w:numId w:val="9"/>
        </w:numPr>
        <w:spacing w:line="240" w:lineRule="auto"/>
        <w:jc w:val="both"/>
        <w:rPr>
          <w:rFonts w:cstheme="minorHAnsi"/>
          <w:color w:val="000000" w:themeColor="text1"/>
        </w:rPr>
      </w:pPr>
      <w:r w:rsidRPr="00512F35">
        <w:rPr>
          <w:rFonts w:cstheme="minorHAnsi"/>
          <w:color w:val="000000" w:themeColor="text1"/>
        </w:rPr>
        <w:t>Senior Leaders Team (SLT)</w:t>
      </w:r>
    </w:p>
    <w:p w14:paraId="52CBAD03" w14:textId="77777777" w:rsidR="00512F35" w:rsidRPr="00512F35" w:rsidRDefault="00512F35" w:rsidP="003B0573">
      <w:pPr>
        <w:numPr>
          <w:ilvl w:val="0"/>
          <w:numId w:val="9"/>
        </w:numPr>
        <w:spacing w:line="240" w:lineRule="auto"/>
        <w:jc w:val="both"/>
        <w:rPr>
          <w:rFonts w:cstheme="minorHAnsi"/>
          <w:color w:val="000000" w:themeColor="text1"/>
        </w:rPr>
      </w:pPr>
      <w:r w:rsidRPr="00512F35">
        <w:rPr>
          <w:rFonts w:cstheme="minorHAnsi"/>
          <w:color w:val="000000" w:themeColor="text1"/>
        </w:rPr>
        <w:t>Pact Performance Meetings</w:t>
      </w:r>
    </w:p>
    <w:p w14:paraId="6AB92327" w14:textId="77777777" w:rsidR="00512F35" w:rsidRPr="00512F35" w:rsidRDefault="00512F35" w:rsidP="003B0573">
      <w:pPr>
        <w:numPr>
          <w:ilvl w:val="0"/>
          <w:numId w:val="9"/>
        </w:numPr>
        <w:spacing w:line="240" w:lineRule="auto"/>
        <w:jc w:val="both"/>
        <w:rPr>
          <w:rFonts w:cstheme="minorHAnsi"/>
          <w:color w:val="000000" w:themeColor="text1"/>
        </w:rPr>
      </w:pPr>
      <w:r w:rsidRPr="00512F35">
        <w:rPr>
          <w:rFonts w:cstheme="minorHAnsi"/>
          <w:color w:val="000000" w:themeColor="text1"/>
        </w:rPr>
        <w:lastRenderedPageBreak/>
        <w:t>Reducing Reoffending Meeting</w:t>
      </w:r>
    </w:p>
    <w:p w14:paraId="5B8691EB" w14:textId="7432CD03" w:rsidR="00512F35" w:rsidRDefault="00512F35" w:rsidP="003B0573">
      <w:pPr>
        <w:numPr>
          <w:ilvl w:val="0"/>
          <w:numId w:val="9"/>
        </w:numPr>
        <w:spacing w:line="240" w:lineRule="auto"/>
        <w:jc w:val="both"/>
        <w:rPr>
          <w:rFonts w:cstheme="minorHAnsi"/>
          <w:color w:val="000000" w:themeColor="text1"/>
        </w:rPr>
      </w:pPr>
      <w:r w:rsidRPr="00512F35">
        <w:rPr>
          <w:rFonts w:cstheme="minorHAnsi"/>
          <w:color w:val="000000" w:themeColor="text1"/>
        </w:rPr>
        <w:t>Quality Improvement Group</w:t>
      </w:r>
    </w:p>
    <w:p w14:paraId="1D4336B0" w14:textId="2BA2B895" w:rsidR="00EE5638" w:rsidRPr="00512F35" w:rsidRDefault="00EE5638" w:rsidP="003B0573">
      <w:pPr>
        <w:numPr>
          <w:ilvl w:val="0"/>
          <w:numId w:val="9"/>
        </w:numPr>
        <w:spacing w:line="240" w:lineRule="auto"/>
        <w:jc w:val="both"/>
        <w:rPr>
          <w:rFonts w:cstheme="minorHAnsi"/>
          <w:color w:val="000000" w:themeColor="text1"/>
        </w:rPr>
      </w:pPr>
      <w:r>
        <w:rPr>
          <w:rFonts w:cstheme="minorHAnsi"/>
          <w:color w:val="000000" w:themeColor="text1"/>
        </w:rPr>
        <w:t>Family Forum – Head of Reducing Reoffending attends the visits centre monthly to speak to families and gain feedback.</w:t>
      </w:r>
    </w:p>
    <w:p w14:paraId="591B7B76" w14:textId="3DAE7C75" w:rsidR="00FC7D0E" w:rsidRPr="00512F35" w:rsidRDefault="00512F35" w:rsidP="004F540B">
      <w:pPr>
        <w:jc w:val="both"/>
        <w:rPr>
          <w:rFonts w:cstheme="minorHAnsi"/>
          <w:color w:val="000000" w:themeColor="text1"/>
        </w:rPr>
      </w:pPr>
      <w:r w:rsidRPr="00512F35">
        <w:rPr>
          <w:rFonts w:cstheme="minorHAnsi"/>
          <w:color w:val="000000" w:themeColor="text1"/>
        </w:rPr>
        <w:t>In addition, we have a dedicated Family Services Champion, Custodial Manager Alby Gray, who plays a key role in driving this work forward and ensuring families remain central to our approach.</w:t>
      </w:r>
    </w:p>
    <w:p w14:paraId="2568F868" w14:textId="352C3802" w:rsidR="004F540B" w:rsidRPr="0002509E" w:rsidRDefault="004F540B" w:rsidP="00864B3A">
      <w:pPr>
        <w:pStyle w:val="IntenseQuote"/>
        <w:rPr>
          <w:b/>
          <w:bCs/>
          <w:color w:val="0070C0"/>
        </w:rPr>
      </w:pPr>
      <w:r w:rsidRPr="0002509E">
        <w:rPr>
          <w:b/>
          <w:bCs/>
          <w:i w:val="0"/>
          <w:iCs w:val="0"/>
          <w:color w:val="0070C0"/>
        </w:rPr>
        <w:t>Progress</w:t>
      </w:r>
    </w:p>
    <w:p w14:paraId="0FAA6B77" w14:textId="2E5D16E1" w:rsidR="007F0B3C" w:rsidRPr="0002509E" w:rsidRDefault="007F0B3C" w:rsidP="00FB6D3E">
      <w:pPr>
        <w:jc w:val="both"/>
        <w:rPr>
          <w:b/>
          <w:bCs/>
        </w:rPr>
      </w:pPr>
      <w:r w:rsidRPr="0002509E">
        <w:rPr>
          <w:b/>
          <w:bCs/>
        </w:rPr>
        <w:t xml:space="preserve">So far, we’ve taken </w:t>
      </w:r>
      <w:r w:rsidR="00FB6D3E" w:rsidRPr="0002509E">
        <w:rPr>
          <w:b/>
          <w:bCs/>
        </w:rPr>
        <w:t>several</w:t>
      </w:r>
      <w:r w:rsidRPr="0002509E">
        <w:rPr>
          <w:b/>
          <w:bCs/>
        </w:rPr>
        <w:t xml:space="preserve"> important steps to strengthen family ties and address the priorities highlighted in the Farmer Review:</w:t>
      </w:r>
    </w:p>
    <w:p w14:paraId="17E95E6B" w14:textId="77777777" w:rsidR="007F0B3C" w:rsidRPr="007F0B3C" w:rsidRDefault="007F0B3C" w:rsidP="00FB6D3E">
      <w:pPr>
        <w:jc w:val="both"/>
      </w:pPr>
      <w:r w:rsidRPr="0002509E">
        <w:rPr>
          <w:b/>
          <w:bCs/>
        </w:rPr>
        <w:t>Family-Friendly Visitor Centre</w:t>
      </w:r>
      <w:r w:rsidRPr="007F0B3C">
        <w:t>: Our Visitor Centre provides a welcoming environment for families and is staffed by dedicated Pact Family Workers who offer support and guidance.</w:t>
      </w:r>
    </w:p>
    <w:p w14:paraId="6ED7EC76" w14:textId="57A8A0EF" w:rsidR="007F0B3C" w:rsidRPr="007F0B3C" w:rsidRDefault="007F0B3C" w:rsidP="00FB6D3E">
      <w:pPr>
        <w:jc w:val="both"/>
      </w:pPr>
      <w:r w:rsidRPr="0002509E">
        <w:rPr>
          <w:b/>
          <w:bCs/>
        </w:rPr>
        <w:t>Storybook Dads:</w:t>
      </w:r>
      <w:r w:rsidRPr="007F0B3C">
        <w:t xml:space="preserve"> Through our library, </w:t>
      </w:r>
      <w:r w:rsidRPr="00FB6D3E">
        <w:t xml:space="preserve">all </w:t>
      </w:r>
      <w:r w:rsidRPr="007F0B3C">
        <w:t>prisoners can record stories for their children, helping maintain meaningful connections. We’ve also delivered creative courses where prisoners design and write stories that are published into books—a hugely popular initiative we plan to continue using the DPS system.</w:t>
      </w:r>
    </w:p>
    <w:p w14:paraId="6C97508B" w14:textId="46712BE0" w:rsidR="007F0B3C" w:rsidRPr="007F0B3C" w:rsidRDefault="007F0B3C" w:rsidP="00FB6D3E">
      <w:pPr>
        <w:jc w:val="both"/>
      </w:pPr>
      <w:r w:rsidRPr="0002509E">
        <w:rPr>
          <w:b/>
          <w:bCs/>
        </w:rPr>
        <w:t>Family Days:</w:t>
      </w:r>
      <w:r w:rsidRPr="007F0B3C">
        <w:t xml:space="preserve"> We aim to hold 1</w:t>
      </w:r>
      <w:r w:rsidR="00EE5638">
        <w:t>3</w:t>
      </w:r>
      <w:r w:rsidRPr="007F0B3C">
        <w:t xml:space="preserve"> Family Days each year, including opportunities for wider family members to visit, ensuring everyone can maintain important relationships.</w:t>
      </w:r>
      <w:r w:rsidR="007322B5">
        <w:t xml:space="preserve"> We also offer 2 additional family days for those engaging with Drug and Alcohol services (Change, Live Grow – CGL).</w:t>
      </w:r>
    </w:p>
    <w:p w14:paraId="03F9D112" w14:textId="34E06176" w:rsidR="007F0B3C" w:rsidRPr="007F0B3C" w:rsidRDefault="007F0B3C" w:rsidP="00FB6D3E">
      <w:pPr>
        <w:jc w:val="both"/>
      </w:pPr>
      <w:r w:rsidRPr="0002509E">
        <w:rPr>
          <w:b/>
          <w:bCs/>
        </w:rPr>
        <w:t>Family-Friendly Catering:</w:t>
      </w:r>
      <w:r w:rsidRPr="007F0B3C">
        <w:t xml:space="preserve"> Working with Pact, we’ve introduced themed </w:t>
      </w:r>
      <w:r w:rsidR="007066FF" w:rsidRPr="00FB6D3E">
        <w:t>days</w:t>
      </w:r>
      <w:r w:rsidRPr="007F0B3C">
        <w:t xml:space="preserve"> around key events and celebrations to make visits more enjoyable.</w:t>
      </w:r>
    </w:p>
    <w:p w14:paraId="21D65AA9" w14:textId="77777777" w:rsidR="007F0B3C" w:rsidRPr="007F0B3C" w:rsidRDefault="007F0B3C" w:rsidP="00FB6D3E">
      <w:pPr>
        <w:jc w:val="both"/>
      </w:pPr>
      <w:r w:rsidRPr="0002509E">
        <w:rPr>
          <w:b/>
          <w:bCs/>
        </w:rPr>
        <w:t>Fair Access to Family Days</w:t>
      </w:r>
      <w:r w:rsidRPr="007F0B3C">
        <w:t>: We’ve reviewed our allocation process to ensure all children have the right to spend time with their parents in custody.</w:t>
      </w:r>
    </w:p>
    <w:p w14:paraId="3760C4EF" w14:textId="3989B6D1" w:rsidR="007F0B3C" w:rsidRPr="007F0B3C" w:rsidRDefault="007F0B3C" w:rsidP="00FB6D3E">
      <w:pPr>
        <w:jc w:val="both"/>
      </w:pPr>
      <w:r w:rsidRPr="0002509E">
        <w:rPr>
          <w:b/>
          <w:bCs/>
        </w:rPr>
        <w:t>Secure Video Visits</w:t>
      </w:r>
      <w:r w:rsidRPr="007F0B3C">
        <w:t xml:space="preserve">: Available on application, </w:t>
      </w:r>
      <w:r w:rsidR="0002509E">
        <w:t>this helps</w:t>
      </w:r>
      <w:r w:rsidRPr="007F0B3C">
        <w:t xml:space="preserve"> families </w:t>
      </w:r>
      <w:r w:rsidR="0002509E">
        <w:t xml:space="preserve">to </w:t>
      </w:r>
      <w:r w:rsidRPr="007F0B3C">
        <w:t>stay connected when in-person visits aren’t possible.</w:t>
      </w:r>
    </w:p>
    <w:p w14:paraId="166FDFDD" w14:textId="77777777" w:rsidR="007F0B3C" w:rsidRPr="007F0B3C" w:rsidRDefault="007F0B3C" w:rsidP="00FB6D3E">
      <w:pPr>
        <w:jc w:val="both"/>
      </w:pPr>
      <w:r w:rsidRPr="0002509E">
        <w:rPr>
          <w:b/>
          <w:bCs/>
        </w:rPr>
        <w:t>First Night Support:</w:t>
      </w:r>
      <w:r w:rsidRPr="007F0B3C">
        <w:t xml:space="preserve"> Pact now plays a key role in our induction process, offering advice and guidance on family contact during what can be a stressful time.</w:t>
      </w:r>
    </w:p>
    <w:p w14:paraId="5CEBEF5C" w14:textId="77777777" w:rsidR="007F0B3C" w:rsidRPr="007F0B3C" w:rsidRDefault="007F0B3C" w:rsidP="00FB6D3E">
      <w:pPr>
        <w:jc w:val="both"/>
      </w:pPr>
      <w:r w:rsidRPr="0002509E">
        <w:rPr>
          <w:b/>
          <w:bCs/>
        </w:rPr>
        <w:t>“You Said, We Did” Feedback</w:t>
      </w:r>
      <w:r w:rsidRPr="007F0B3C">
        <w:t>: Visitors can share their views via feedback forms in the Visitor Centre. This input informs our Reducing Reoffending strategy, and actions taken will be published for transparency.</w:t>
      </w:r>
    </w:p>
    <w:p w14:paraId="440BD7D3" w14:textId="6AB12799" w:rsidR="0008563F" w:rsidRDefault="007F0B3C" w:rsidP="005427E5">
      <w:pPr>
        <w:jc w:val="both"/>
      </w:pPr>
      <w:r w:rsidRPr="0002509E">
        <w:rPr>
          <w:b/>
          <w:bCs/>
        </w:rPr>
        <w:t>Specialist Support:</w:t>
      </w:r>
      <w:r w:rsidRPr="007F0B3C">
        <w:t xml:space="preserve"> Pact provides help for families involved with social services or where children are entering care. They also offer post-visit support and work closely with our Safer Custody team to monitor welfare. Additionally, new dads can receive a special baby photograph to celebrate their growing family.</w:t>
      </w:r>
    </w:p>
    <w:p w14:paraId="4E1DFC57" w14:textId="77777777" w:rsidR="005427E5" w:rsidRPr="005427E5" w:rsidRDefault="005427E5" w:rsidP="005427E5">
      <w:pPr>
        <w:jc w:val="both"/>
      </w:pPr>
    </w:p>
    <w:p w14:paraId="5A03CDA7" w14:textId="7615F95A" w:rsidR="004F540B" w:rsidRPr="00D569EB" w:rsidRDefault="004F540B" w:rsidP="00864B3A">
      <w:pPr>
        <w:pStyle w:val="IntenseQuote"/>
        <w:rPr>
          <w:b/>
          <w:bCs/>
          <w:color w:val="0070C0"/>
        </w:rPr>
      </w:pPr>
      <w:r w:rsidRPr="00D569EB">
        <w:rPr>
          <w:b/>
          <w:bCs/>
          <w:i w:val="0"/>
          <w:iCs w:val="0"/>
          <w:color w:val="0070C0"/>
        </w:rPr>
        <w:lastRenderedPageBreak/>
        <w:t xml:space="preserve">Public Protection &amp; Victim Awareness </w:t>
      </w:r>
    </w:p>
    <w:p w14:paraId="5EF57395" w14:textId="21D539BA" w:rsidR="004F540B" w:rsidRPr="00864B3A" w:rsidRDefault="00D569EB" w:rsidP="004F540B">
      <w:pPr>
        <w:jc w:val="both"/>
        <w:rPr>
          <w:rFonts w:cstheme="minorHAnsi"/>
        </w:rPr>
      </w:pPr>
      <w:r w:rsidRPr="00D569EB">
        <w:rPr>
          <w:rFonts w:cstheme="minorHAnsi"/>
        </w:rPr>
        <w:t xml:space="preserve">At HMP Elmley, we are committed to encouraging positive family connections wherever it is safe and appropriate to do so. We work closely with specialist teams, including our Public Protection Team, to make sure these interactions take place in a secure and supportive environment. This approach ensures that the safety and wellbeing of both family members and </w:t>
      </w:r>
      <w:r w:rsidR="00C0776C">
        <w:rPr>
          <w:rFonts w:cstheme="minorHAnsi"/>
        </w:rPr>
        <w:t>prisoners</w:t>
      </w:r>
      <w:r w:rsidRPr="00D569EB">
        <w:rPr>
          <w:rFonts w:cstheme="minorHAnsi"/>
        </w:rPr>
        <w:t xml:space="preserve"> are always our top priority, while considering all relevant factors before facilitating family contact.</w:t>
      </w:r>
    </w:p>
    <w:p w14:paraId="095FF4E6" w14:textId="77777777" w:rsidR="004F540B" w:rsidRPr="00864B3A" w:rsidRDefault="004F540B" w:rsidP="00864B3A">
      <w:pPr>
        <w:pStyle w:val="IntenseQuote"/>
        <w:rPr>
          <w:b/>
          <w:bCs/>
          <w:color w:val="0070C0"/>
        </w:rPr>
      </w:pPr>
      <w:r w:rsidRPr="008C1AF6">
        <w:rPr>
          <w:b/>
          <w:bCs/>
          <w:i w:val="0"/>
          <w:iCs w:val="0"/>
          <w:color w:val="0070C0"/>
        </w:rPr>
        <w:t>Offender Management in Custody (</w:t>
      </w:r>
      <w:proofErr w:type="spellStart"/>
      <w:r w:rsidRPr="008C1AF6">
        <w:rPr>
          <w:b/>
          <w:bCs/>
          <w:i w:val="0"/>
          <w:iCs w:val="0"/>
          <w:color w:val="0070C0"/>
        </w:rPr>
        <w:t>OMiC</w:t>
      </w:r>
      <w:proofErr w:type="spellEnd"/>
      <w:r w:rsidRPr="008C1AF6">
        <w:rPr>
          <w:b/>
          <w:bCs/>
          <w:i w:val="0"/>
          <w:iCs w:val="0"/>
          <w:color w:val="0070C0"/>
        </w:rPr>
        <w:t>)</w:t>
      </w:r>
    </w:p>
    <w:p w14:paraId="4142BFE5" w14:textId="1ACAA451" w:rsidR="004F540B" w:rsidRPr="00864B3A" w:rsidRDefault="008C1AF6" w:rsidP="004F540B">
      <w:pPr>
        <w:jc w:val="both"/>
        <w:rPr>
          <w:rFonts w:cstheme="minorHAnsi"/>
        </w:rPr>
      </w:pPr>
      <w:r w:rsidRPr="008C1AF6">
        <w:rPr>
          <w:rFonts w:cstheme="minorHAnsi"/>
        </w:rPr>
        <w:t>As part of our Officer Key Work scheme, we ensure that every officer has a thorough understanding of the family services available at HMP Elmley. The Head of Reducing Reoffending works closely with Pact and all key workers to make sure we are actively supporting positive family relationships. To reinforce this commitment, discussions about family are built into the structure of key work sessions, ensuring this vital area is consistently addressed.</w:t>
      </w:r>
    </w:p>
    <w:p w14:paraId="38C891B4" w14:textId="77777777" w:rsidR="004F540B" w:rsidRPr="00E56223" w:rsidRDefault="004F540B" w:rsidP="00864B3A">
      <w:pPr>
        <w:pStyle w:val="IntenseQuote"/>
        <w:rPr>
          <w:b/>
          <w:bCs/>
          <w:color w:val="0070C0"/>
        </w:rPr>
      </w:pPr>
      <w:r w:rsidRPr="00E56223">
        <w:rPr>
          <w:b/>
          <w:bCs/>
          <w:i w:val="0"/>
          <w:iCs w:val="0"/>
          <w:color w:val="0070C0"/>
        </w:rPr>
        <w:t>Accommodation on release</w:t>
      </w:r>
    </w:p>
    <w:p w14:paraId="018A743F" w14:textId="05ABD187" w:rsidR="004F540B" w:rsidRPr="00864B3A" w:rsidRDefault="008858AD" w:rsidP="008858AD">
      <w:pPr>
        <w:jc w:val="both"/>
        <w:rPr>
          <w:rFonts w:ascii="Calibri" w:hAnsi="Calibri" w:cs="Calibri"/>
        </w:rPr>
      </w:pPr>
      <w:r w:rsidRPr="008858AD">
        <w:rPr>
          <w:rFonts w:ascii="Calibri" w:hAnsi="Calibri" w:cs="Calibri"/>
        </w:rPr>
        <w:t xml:space="preserve">Stable housing is essential for successful reintegration and reducing reoffending. At HMP Elmley, we have a responsibility to house Care Leavers aged 18 -24 immediately upon release and work with all </w:t>
      </w:r>
      <w:r w:rsidR="00C0776C">
        <w:rPr>
          <w:rFonts w:ascii="Calibri" w:hAnsi="Calibri" w:cs="Calibri"/>
        </w:rPr>
        <w:t>prisoners</w:t>
      </w:r>
      <w:r w:rsidRPr="008858AD">
        <w:rPr>
          <w:rFonts w:ascii="Calibri" w:hAnsi="Calibri" w:cs="Calibri"/>
        </w:rPr>
        <w:t xml:space="preserve"> before they leave custody to secure suitable housing. Our Resettlement Manager coordinates with local authorities and councils to plan ahead and meet individual needs, giving people the best possible start after release</w:t>
      </w:r>
      <w:r w:rsidR="004F540B" w:rsidRPr="00864B3A">
        <w:rPr>
          <w:rFonts w:ascii="Calibri" w:hAnsi="Calibri" w:cs="Calibri"/>
        </w:rPr>
        <w:t xml:space="preserve">.  </w:t>
      </w:r>
    </w:p>
    <w:p w14:paraId="379A3DCC" w14:textId="7692439A" w:rsidR="004F540B" w:rsidRPr="00864B3A" w:rsidRDefault="00AA65C6" w:rsidP="00864B3A">
      <w:pPr>
        <w:pStyle w:val="IntenseQuote"/>
        <w:rPr>
          <w:b/>
          <w:bCs/>
          <w:color w:val="0070C0"/>
        </w:rPr>
      </w:pPr>
      <w:r w:rsidRPr="00AA65C6">
        <w:rPr>
          <w:b/>
          <w:bCs/>
          <w:i w:val="0"/>
          <w:iCs w:val="0"/>
          <w:color w:val="0070C0"/>
        </w:rPr>
        <w:t>Visitor Searches</w:t>
      </w:r>
    </w:p>
    <w:p w14:paraId="76FEBFC5" w14:textId="5C2051D6" w:rsidR="004F540B" w:rsidRPr="00E517E1" w:rsidRDefault="00AA65C6" w:rsidP="004F540B">
      <w:pPr>
        <w:jc w:val="both"/>
        <w:rPr>
          <w:rFonts w:ascii="Calibri" w:hAnsi="Calibri" w:cs="Calibri"/>
        </w:rPr>
      </w:pPr>
      <w:r w:rsidRPr="00AA65C6">
        <w:rPr>
          <w:rFonts w:ascii="Calibri" w:hAnsi="Calibri" w:cs="Calibri"/>
        </w:rPr>
        <w:t>All visitors are searched in line with policy, always with respect and dignity. Babies and children are searched sensitively and only under the supervision of a parent or guardian. We also make appropriate arrangements for visitors with disabilities and address individual needs on a case-by-case basis. Both Pact and prison staff work hard to ensure the process is as smooth and positive as possible, minimising any negative experiences during visits.</w:t>
      </w:r>
      <w:r w:rsidR="00AE24B0" w:rsidRPr="00AE24B0">
        <w:t xml:space="preserve"> </w:t>
      </w:r>
    </w:p>
    <w:p w14:paraId="260FED0B" w14:textId="32534938" w:rsidR="004F540B" w:rsidRPr="001E5DE5" w:rsidRDefault="001E5DE5" w:rsidP="00864B3A">
      <w:pPr>
        <w:pStyle w:val="IntenseQuote"/>
        <w:rPr>
          <w:b/>
          <w:bCs/>
          <w:color w:val="0070C0"/>
        </w:rPr>
      </w:pPr>
      <w:r w:rsidRPr="001E5DE5">
        <w:rPr>
          <w:b/>
          <w:bCs/>
          <w:i w:val="0"/>
          <w:iCs w:val="0"/>
          <w:color w:val="0070C0"/>
        </w:rPr>
        <w:t>Feedback and Complaints</w:t>
      </w:r>
    </w:p>
    <w:p w14:paraId="6D7A5ADF" w14:textId="77777777" w:rsidR="00D60B58" w:rsidRPr="00D60B58" w:rsidRDefault="00D60B58" w:rsidP="00D60B58">
      <w:pPr>
        <w:jc w:val="both"/>
        <w:rPr>
          <w:rFonts w:cstheme="minorHAnsi"/>
        </w:rPr>
      </w:pPr>
      <w:r w:rsidRPr="00D60B58">
        <w:rPr>
          <w:rFonts w:cstheme="minorHAnsi"/>
        </w:rPr>
        <w:t>All visitors have the right to raise a concern or make a complaint about their visit experience. You can speak to staff in the visits hall or the Pact team in the Visitor Centre for guidance on the process.</w:t>
      </w:r>
    </w:p>
    <w:p w14:paraId="4C0577DE" w14:textId="7EB758AF" w:rsidR="004F540B" w:rsidRPr="00864B3A" w:rsidRDefault="00D60B58" w:rsidP="004F540B">
      <w:pPr>
        <w:jc w:val="both"/>
        <w:rPr>
          <w:rFonts w:ascii="Arial" w:hAnsi="Arial" w:cs="Arial"/>
        </w:rPr>
      </w:pPr>
      <w:r w:rsidRPr="00D60B58">
        <w:rPr>
          <w:rFonts w:cstheme="minorHAnsi"/>
        </w:rPr>
        <w:lastRenderedPageBreak/>
        <w:t xml:space="preserve">We also welcome feedback to help us improve. A feedback book is available in the Visitor Centre and is regularly reviewed by managers. In addition, our </w:t>
      </w:r>
      <w:r w:rsidRPr="00D60B58">
        <w:rPr>
          <w:rFonts w:cstheme="minorHAnsi"/>
          <w:b/>
          <w:bCs/>
        </w:rPr>
        <w:t>“You Said, We Did”</w:t>
      </w:r>
      <w:r w:rsidRPr="00D60B58">
        <w:rPr>
          <w:rFonts w:cstheme="minorHAnsi"/>
        </w:rPr>
        <w:t xml:space="preserve"> forms capture comments and actions taken, which are displayed in the Visitor Centre to show how your feedback makes a difference</w:t>
      </w:r>
      <w:r>
        <w:rPr>
          <w:rFonts w:ascii="Arial" w:hAnsi="Arial" w:cs="Arial"/>
        </w:rPr>
        <w:t>.</w:t>
      </w:r>
    </w:p>
    <w:p w14:paraId="08D45452" w14:textId="77777777" w:rsidR="004F540B" w:rsidRPr="00007154" w:rsidRDefault="004F540B" w:rsidP="00864B3A">
      <w:pPr>
        <w:pStyle w:val="IntenseQuote"/>
        <w:rPr>
          <w:b/>
          <w:bCs/>
          <w:color w:val="0070C0"/>
        </w:rPr>
      </w:pPr>
      <w:r w:rsidRPr="00007154">
        <w:rPr>
          <w:b/>
          <w:bCs/>
          <w:i w:val="0"/>
          <w:iCs w:val="0"/>
          <w:color w:val="0070C0"/>
        </w:rPr>
        <w:t>Safer Custody</w:t>
      </w:r>
    </w:p>
    <w:p w14:paraId="6C69DDBB" w14:textId="0EB6E501" w:rsidR="00DB2910" w:rsidRPr="00DB2910" w:rsidRDefault="00DB2910" w:rsidP="00DB2910">
      <w:pPr>
        <w:jc w:val="both"/>
        <w:rPr>
          <w:rFonts w:cstheme="minorHAnsi"/>
          <w:bCs/>
        </w:rPr>
      </w:pPr>
      <w:r w:rsidRPr="00DB2910">
        <w:rPr>
          <w:rFonts w:cstheme="minorHAnsi"/>
          <w:bCs/>
        </w:rPr>
        <w:t>We provide dedicated hotlines for families to raise any concerns about a loved one in custody—whether related to bullying, violence, self-harm, or other issues. These numbers are clearly displayed in the Visitor Centre and visits hall and can also be found on page</w:t>
      </w:r>
      <w:r w:rsidR="00552FD9">
        <w:rPr>
          <w:rFonts w:cstheme="minorHAnsi"/>
          <w:bCs/>
        </w:rPr>
        <w:t xml:space="preserve"> 4 of this document.</w:t>
      </w:r>
    </w:p>
    <w:p w14:paraId="6DB95A92" w14:textId="1D9FF778" w:rsidR="00F5393B" w:rsidRDefault="00DB2910" w:rsidP="00DB2910">
      <w:pPr>
        <w:jc w:val="both"/>
        <w:rPr>
          <w:rFonts w:ascii="Leelawadee" w:hAnsi="Leelawadee" w:cs="Leelawadee"/>
          <w:color w:val="000000" w:themeColor="text1"/>
        </w:rPr>
      </w:pPr>
      <w:r w:rsidRPr="00DB2910">
        <w:rPr>
          <w:rFonts w:cstheme="minorHAnsi"/>
          <w:bCs/>
        </w:rPr>
        <w:t>In addition, our Offender Management Unit has a dedicated staff member who leads on Care Leaver support. They can be contacted through the Safer Custody Team for advice and assistance</w:t>
      </w:r>
      <w:r>
        <w:rPr>
          <w:rFonts w:cstheme="minorHAnsi"/>
          <w:bCs/>
        </w:rPr>
        <w:t xml:space="preserve"> on </w:t>
      </w:r>
      <w:r w:rsidR="008B1F98" w:rsidRPr="00864B3A">
        <w:rPr>
          <w:rFonts w:cstheme="minorHAnsi"/>
          <w:bCs/>
        </w:rPr>
        <w:t>01795</w:t>
      </w:r>
      <w:r w:rsidR="008B1F98" w:rsidRPr="00DB2910">
        <w:rPr>
          <w:rFonts w:cstheme="minorHAnsi"/>
          <w:bCs/>
        </w:rPr>
        <w:t xml:space="preserve"> 880921</w:t>
      </w:r>
    </w:p>
    <w:p w14:paraId="06E88E91" w14:textId="34634B8C" w:rsidR="004F540B" w:rsidRPr="00F631F1" w:rsidRDefault="00F631F1" w:rsidP="00864B3A">
      <w:pPr>
        <w:pStyle w:val="IntenseQuote"/>
        <w:rPr>
          <w:b/>
          <w:bCs/>
          <w:color w:val="0070C0"/>
        </w:rPr>
      </w:pPr>
      <w:r w:rsidRPr="00F631F1">
        <w:rPr>
          <w:b/>
          <w:bCs/>
          <w:i w:val="0"/>
          <w:iCs w:val="0"/>
          <w:color w:val="0070C0"/>
        </w:rPr>
        <w:t xml:space="preserve">Access to Support Services. </w:t>
      </w:r>
    </w:p>
    <w:p w14:paraId="290DB6CB" w14:textId="17C73629" w:rsidR="004064E0" w:rsidRPr="00632D23" w:rsidRDefault="00E269DA" w:rsidP="00632D23">
      <w:pPr>
        <w:jc w:val="both"/>
        <w:rPr>
          <w:rFonts w:cstheme="minorHAnsi"/>
        </w:rPr>
      </w:pPr>
      <w:r w:rsidRPr="00E269DA">
        <w:rPr>
          <w:rFonts w:cstheme="minorHAnsi"/>
        </w:rPr>
        <w:t xml:space="preserve">Prison and Pact staff are fully aware of the wide range of agencies and support services available to </w:t>
      </w:r>
      <w:r w:rsidR="00C0776C">
        <w:rPr>
          <w:rFonts w:cstheme="minorHAnsi"/>
        </w:rPr>
        <w:t>prisoners</w:t>
      </w:r>
      <w:r w:rsidRPr="00E269DA">
        <w:rPr>
          <w:rFonts w:cstheme="minorHAnsi"/>
        </w:rPr>
        <w:t>. Details of these services are clearly outlined in our Visitor Booklet, ensuring families know where to turn for help and advice.</w:t>
      </w:r>
    </w:p>
    <w:p w14:paraId="04AC11F1" w14:textId="6843F7AA" w:rsidR="00EF3504" w:rsidRDefault="004064E0" w:rsidP="00864B3A">
      <w:pPr>
        <w:pStyle w:val="IntenseQuote"/>
        <w:rPr>
          <w:bCs/>
          <w:u w:val="single"/>
        </w:rPr>
      </w:pPr>
      <w:r w:rsidRPr="00864B3A">
        <w:rPr>
          <w:b/>
          <w:color w:val="2E74B5" w:themeColor="accent1" w:themeShade="BF"/>
        </w:rPr>
        <w:t>Getting to HMP Elmley.</w:t>
      </w:r>
    </w:p>
    <w:tbl>
      <w:tblPr>
        <w:tblStyle w:val="TableGrid"/>
        <w:tblW w:w="0" w:type="auto"/>
        <w:tblLook w:val="04A0" w:firstRow="1" w:lastRow="0" w:firstColumn="1" w:lastColumn="0" w:noHBand="0" w:noVBand="1"/>
      </w:tblPr>
      <w:tblGrid>
        <w:gridCol w:w="4508"/>
        <w:gridCol w:w="4508"/>
      </w:tblGrid>
      <w:tr w:rsidR="00EF3504" w14:paraId="4F3F0666" w14:textId="77777777" w:rsidTr="00EF3504">
        <w:tc>
          <w:tcPr>
            <w:tcW w:w="4508" w:type="dxa"/>
          </w:tcPr>
          <w:p w14:paraId="7194266D" w14:textId="76A5FFAE" w:rsidR="00EF3504" w:rsidRDefault="00EF3504" w:rsidP="00EF3504">
            <w:pPr>
              <w:rPr>
                <w:rFonts w:ascii="Leelawadee" w:hAnsi="Leelawadee" w:cs="Leelawadee"/>
                <w:b/>
                <w:bCs/>
                <w:u w:val="single"/>
              </w:rPr>
            </w:pPr>
            <w:r>
              <w:rPr>
                <w:noProof/>
              </w:rPr>
              <w:drawing>
                <wp:anchor distT="0" distB="0" distL="114300" distR="114300" simplePos="0" relativeHeight="251702784" behindDoc="0" locked="0" layoutInCell="1" allowOverlap="1" wp14:anchorId="1DF968A4" wp14:editId="0ABDE9AA">
                  <wp:simplePos x="0" y="0"/>
                  <wp:positionH relativeFrom="column">
                    <wp:posOffset>-33655</wp:posOffset>
                  </wp:positionH>
                  <wp:positionV relativeFrom="paragraph">
                    <wp:posOffset>63500</wp:posOffset>
                  </wp:positionV>
                  <wp:extent cx="1095375" cy="535305"/>
                  <wp:effectExtent l="0" t="0" r="9525" b="0"/>
                  <wp:wrapSquare wrapText="bothSides"/>
                  <wp:docPr id="1136955411" name="Picture 8" descr="Modern Train PNG Clip Art - Best WE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odern Train PNG Clip Art - Best WEB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5353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4C613BC" w14:textId="77777777" w:rsidR="00EF3504" w:rsidRDefault="00EF3504" w:rsidP="00EF3504">
            <w:pPr>
              <w:rPr>
                <w:rFonts w:ascii="Leelawadee" w:hAnsi="Leelawadee" w:cs="Leelawadee"/>
                <w:b/>
                <w:bCs/>
                <w:u w:val="single"/>
              </w:rPr>
            </w:pPr>
          </w:p>
          <w:p w14:paraId="23D3CF4F" w14:textId="159AF56D" w:rsidR="00EF3504" w:rsidRDefault="00EF3504" w:rsidP="00EF3504">
            <w:pPr>
              <w:rPr>
                <w:rFonts w:ascii="Leelawadee" w:hAnsi="Leelawadee" w:cs="Leelawadee"/>
                <w:b/>
                <w:bCs/>
                <w:u w:val="single"/>
              </w:rPr>
            </w:pPr>
            <w:r>
              <w:rPr>
                <w:rFonts w:ascii="Leelawadee" w:hAnsi="Leelawadee" w:cs="Leelawadee"/>
                <w:b/>
                <w:bCs/>
                <w:u w:val="single"/>
              </w:rPr>
              <w:t>By Train.</w:t>
            </w:r>
          </w:p>
          <w:p w14:paraId="684C56CA" w14:textId="7C7BA799" w:rsidR="00EF3504" w:rsidRDefault="00EF3504" w:rsidP="00EF3504">
            <w:pPr>
              <w:rPr>
                <w:rFonts w:ascii="Leelawadee" w:hAnsi="Leelawadee" w:cs="Leelawadee"/>
                <w:b/>
                <w:bCs/>
                <w:u w:val="single"/>
              </w:rPr>
            </w:pPr>
          </w:p>
        </w:tc>
        <w:tc>
          <w:tcPr>
            <w:tcW w:w="4508" w:type="dxa"/>
          </w:tcPr>
          <w:p w14:paraId="53AA81B6" w14:textId="6360BC2D" w:rsidR="00EF3504" w:rsidRPr="00632D23" w:rsidRDefault="00632D23" w:rsidP="00632D23">
            <w:pPr>
              <w:pStyle w:val="ListParagraph"/>
              <w:numPr>
                <w:ilvl w:val="0"/>
                <w:numId w:val="13"/>
              </w:numPr>
              <w:jc w:val="both"/>
              <w:rPr>
                <w:rFonts w:cstheme="minorHAnsi"/>
              </w:rPr>
            </w:pPr>
            <w:r>
              <w:rPr>
                <w:rFonts w:cstheme="minorHAnsi"/>
              </w:rPr>
              <w:t>T</w:t>
            </w:r>
            <w:r w:rsidR="00541859" w:rsidRPr="00632D23">
              <w:rPr>
                <w:rFonts w:cstheme="minorHAnsi"/>
              </w:rPr>
              <w:t xml:space="preserve">he nearest railway station is </w:t>
            </w:r>
            <w:r w:rsidR="00541859" w:rsidRPr="00632D23">
              <w:rPr>
                <w:rFonts w:cstheme="minorHAnsi"/>
                <w:b/>
                <w:bCs/>
              </w:rPr>
              <w:t>Sheerness (ME12 1NJ)</w:t>
            </w:r>
            <w:r w:rsidR="00541859" w:rsidRPr="00632D23">
              <w:rPr>
                <w:rFonts w:cstheme="minorHAnsi"/>
              </w:rPr>
              <w:t>, approximately seven miles from the prison. From there, visitors will need to take a bus or taxi to reach HMP Elmley.</w:t>
            </w:r>
          </w:p>
        </w:tc>
      </w:tr>
      <w:tr w:rsidR="00EF3504" w14:paraId="31860DEF" w14:textId="77777777" w:rsidTr="00EF3504">
        <w:tc>
          <w:tcPr>
            <w:tcW w:w="4508" w:type="dxa"/>
          </w:tcPr>
          <w:p w14:paraId="2FA3C084" w14:textId="3CCB6FD9" w:rsidR="00EF3504" w:rsidRDefault="00EF3504" w:rsidP="00EF3504">
            <w:pPr>
              <w:rPr>
                <w:rFonts w:ascii="Leelawadee" w:hAnsi="Leelawadee" w:cs="Leelawadee"/>
                <w:b/>
                <w:bCs/>
                <w:u w:val="single"/>
              </w:rPr>
            </w:pPr>
            <w:r w:rsidRPr="00EF3504">
              <w:rPr>
                <w:noProof/>
              </w:rPr>
              <w:drawing>
                <wp:anchor distT="0" distB="0" distL="114300" distR="114300" simplePos="0" relativeHeight="251703808" behindDoc="0" locked="0" layoutInCell="1" allowOverlap="1" wp14:anchorId="4A52B7BB" wp14:editId="5B814EEE">
                  <wp:simplePos x="0" y="0"/>
                  <wp:positionH relativeFrom="column">
                    <wp:posOffset>147320</wp:posOffset>
                  </wp:positionH>
                  <wp:positionV relativeFrom="paragraph">
                    <wp:posOffset>42545</wp:posOffset>
                  </wp:positionV>
                  <wp:extent cx="866775" cy="612775"/>
                  <wp:effectExtent l="0" t="0" r="9525" b="0"/>
                  <wp:wrapSquare wrapText="bothSides"/>
                  <wp:docPr id="1976645031" name="Picture 9" descr="Red Bus Clipart PNG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d Bus Clipart PNG Transparent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6775" cy="612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64B3A">
              <w:rPr>
                <w:rFonts w:ascii="Leelawadee" w:hAnsi="Leelawadee" w:cs="Leelawadee"/>
                <w:b/>
                <w:bCs/>
              </w:rPr>
              <w:t xml:space="preserve">   </w:t>
            </w:r>
            <w:r w:rsidRPr="00EF3504">
              <w:rPr>
                <w:rFonts w:ascii="Leelawadee" w:hAnsi="Leelawadee" w:cs="Leelawadee"/>
                <w:b/>
                <w:bCs/>
                <w:u w:val="single"/>
              </w:rPr>
              <w:t xml:space="preserve">  </w:t>
            </w:r>
          </w:p>
          <w:p w14:paraId="1A8141A9" w14:textId="77777777" w:rsidR="00EF3504" w:rsidRDefault="00EF3504" w:rsidP="00EF3504">
            <w:pPr>
              <w:rPr>
                <w:rFonts w:ascii="Leelawadee" w:hAnsi="Leelawadee" w:cs="Leelawadee"/>
                <w:b/>
                <w:bCs/>
                <w:u w:val="single"/>
              </w:rPr>
            </w:pPr>
          </w:p>
          <w:p w14:paraId="3FE54462" w14:textId="5D3D7A14" w:rsidR="00EF3504" w:rsidRDefault="00EF3504" w:rsidP="00EF3504">
            <w:pPr>
              <w:rPr>
                <w:rFonts w:ascii="Leelawadee" w:hAnsi="Leelawadee" w:cs="Leelawadee"/>
                <w:b/>
                <w:bCs/>
                <w:u w:val="single"/>
              </w:rPr>
            </w:pPr>
            <w:r>
              <w:rPr>
                <w:rFonts w:ascii="Leelawadee" w:hAnsi="Leelawadee" w:cs="Leelawadee"/>
                <w:b/>
                <w:bCs/>
                <w:u w:val="single"/>
              </w:rPr>
              <w:t>By Bus.</w:t>
            </w:r>
          </w:p>
        </w:tc>
        <w:tc>
          <w:tcPr>
            <w:tcW w:w="4508" w:type="dxa"/>
          </w:tcPr>
          <w:p w14:paraId="20DF1A5F" w14:textId="77777777" w:rsidR="007028C7" w:rsidRPr="00632D23" w:rsidRDefault="007028C7" w:rsidP="00632D23">
            <w:pPr>
              <w:pStyle w:val="ListParagraph"/>
              <w:numPr>
                <w:ilvl w:val="0"/>
                <w:numId w:val="12"/>
              </w:numPr>
              <w:jc w:val="both"/>
              <w:rPr>
                <w:rFonts w:cstheme="minorHAnsi"/>
              </w:rPr>
            </w:pPr>
            <w:r w:rsidRPr="00632D23">
              <w:rPr>
                <w:rFonts w:cstheme="minorHAnsi"/>
              </w:rPr>
              <w:t xml:space="preserve">From Sheerness station, the </w:t>
            </w:r>
            <w:r w:rsidRPr="00632D23">
              <w:rPr>
                <w:rFonts w:cstheme="minorHAnsi"/>
                <w:b/>
                <w:bCs/>
              </w:rPr>
              <w:t>Chalkwell Bus Service (Route 360)</w:t>
            </w:r>
            <w:r w:rsidRPr="00632D23">
              <w:rPr>
                <w:rFonts w:cstheme="minorHAnsi"/>
              </w:rPr>
              <w:t xml:space="preserve"> runs to Eastchurch and stops near the prison.</w:t>
            </w:r>
          </w:p>
          <w:p w14:paraId="597D2876" w14:textId="6D148B9B" w:rsidR="00EF3504" w:rsidRPr="00632D23" w:rsidRDefault="007028C7" w:rsidP="00632D23">
            <w:pPr>
              <w:pStyle w:val="ListParagraph"/>
              <w:numPr>
                <w:ilvl w:val="0"/>
                <w:numId w:val="12"/>
              </w:numPr>
              <w:jc w:val="both"/>
              <w:rPr>
                <w:rFonts w:cstheme="minorHAnsi"/>
              </w:rPr>
            </w:pPr>
            <w:r w:rsidRPr="00632D23">
              <w:rPr>
                <w:rFonts w:cstheme="minorHAnsi"/>
                <w:b/>
                <w:bCs/>
              </w:rPr>
              <w:t>Chalkwell Bus Services Contact:</w:t>
            </w:r>
            <w:r w:rsidRPr="00632D23">
              <w:rPr>
                <w:rFonts w:cstheme="minorHAnsi"/>
              </w:rPr>
              <w:t xml:space="preserve"> 01795 423982</w:t>
            </w:r>
          </w:p>
        </w:tc>
      </w:tr>
      <w:tr w:rsidR="00EF3504" w14:paraId="52005FA2" w14:textId="77777777" w:rsidTr="00632D23">
        <w:trPr>
          <w:trHeight w:val="1158"/>
        </w:trPr>
        <w:tc>
          <w:tcPr>
            <w:tcW w:w="4508" w:type="dxa"/>
          </w:tcPr>
          <w:p w14:paraId="1C7CB150" w14:textId="4CB966F3" w:rsidR="001D38DC" w:rsidRDefault="001D38DC" w:rsidP="00EF3504">
            <w:pPr>
              <w:rPr>
                <w:rFonts w:ascii="Leelawadee" w:hAnsi="Leelawadee" w:cs="Leelawadee"/>
                <w:b/>
                <w:bCs/>
                <w:u w:val="single"/>
              </w:rPr>
            </w:pPr>
            <w:r>
              <w:rPr>
                <w:noProof/>
              </w:rPr>
              <w:drawing>
                <wp:anchor distT="0" distB="0" distL="114300" distR="114300" simplePos="0" relativeHeight="251704832" behindDoc="0" locked="0" layoutInCell="1" allowOverlap="1" wp14:anchorId="1508972A" wp14:editId="38316F22">
                  <wp:simplePos x="0" y="0"/>
                  <wp:positionH relativeFrom="column">
                    <wp:posOffset>147320</wp:posOffset>
                  </wp:positionH>
                  <wp:positionV relativeFrom="paragraph">
                    <wp:posOffset>41910</wp:posOffset>
                  </wp:positionV>
                  <wp:extent cx="762000" cy="617855"/>
                  <wp:effectExtent l="0" t="0" r="0" b="0"/>
                  <wp:wrapSquare wrapText="bothSides"/>
                  <wp:docPr id="906233000" name="Picture 10" descr="Lane Road Cars Stock Illustrations –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ane Road Cars Stock Illustrations – 7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6178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ED16635" w14:textId="36B70AAC" w:rsidR="00EF3504" w:rsidRDefault="001D38DC" w:rsidP="00EF3504">
            <w:pPr>
              <w:rPr>
                <w:rFonts w:ascii="Leelawadee" w:hAnsi="Leelawadee" w:cs="Leelawadee"/>
                <w:b/>
                <w:bCs/>
                <w:u w:val="single"/>
              </w:rPr>
            </w:pPr>
            <w:r w:rsidRPr="00864B3A">
              <w:rPr>
                <w:rFonts w:ascii="Leelawadee" w:hAnsi="Leelawadee" w:cs="Leelawadee"/>
                <w:b/>
                <w:bCs/>
              </w:rPr>
              <w:t xml:space="preserve">  </w:t>
            </w:r>
            <w:r>
              <w:rPr>
                <w:rFonts w:ascii="Leelawadee" w:hAnsi="Leelawadee" w:cs="Leelawadee"/>
                <w:b/>
                <w:bCs/>
                <w:u w:val="single"/>
              </w:rPr>
              <w:t>By Car,</w:t>
            </w:r>
          </w:p>
        </w:tc>
        <w:tc>
          <w:tcPr>
            <w:tcW w:w="4508" w:type="dxa"/>
          </w:tcPr>
          <w:p w14:paraId="09C6450F" w14:textId="68DD6077" w:rsidR="00970798" w:rsidRPr="00632D23" w:rsidRDefault="00C64B1A" w:rsidP="00632D23">
            <w:pPr>
              <w:pStyle w:val="ListParagraph"/>
              <w:numPr>
                <w:ilvl w:val="0"/>
                <w:numId w:val="11"/>
              </w:numPr>
              <w:jc w:val="both"/>
              <w:rPr>
                <w:rFonts w:cstheme="minorHAnsi"/>
              </w:rPr>
            </w:pPr>
            <w:r w:rsidRPr="00632D23">
              <w:rPr>
                <w:rFonts w:cstheme="minorHAnsi"/>
              </w:rPr>
              <w:t xml:space="preserve">Exit the </w:t>
            </w:r>
            <w:r w:rsidRPr="00632D23">
              <w:rPr>
                <w:rFonts w:cstheme="minorHAnsi"/>
                <w:b/>
                <w:bCs/>
              </w:rPr>
              <w:t>M2 at Junction 5</w:t>
            </w:r>
            <w:r w:rsidRPr="00632D23">
              <w:rPr>
                <w:rFonts w:cstheme="minorHAnsi"/>
              </w:rPr>
              <w:t xml:space="preserve">, following signs for </w:t>
            </w:r>
            <w:r w:rsidRPr="00632D23">
              <w:rPr>
                <w:rFonts w:cstheme="minorHAnsi"/>
                <w:b/>
                <w:bCs/>
              </w:rPr>
              <w:t>A249 Sheerness</w:t>
            </w:r>
            <w:r w:rsidRPr="00632D23">
              <w:rPr>
                <w:rFonts w:cstheme="minorHAnsi"/>
              </w:rPr>
              <w:t xml:space="preserve">. </w:t>
            </w:r>
          </w:p>
          <w:p w14:paraId="3AA74B54" w14:textId="1240D2CC" w:rsidR="00632D23" w:rsidRPr="00632D23" w:rsidRDefault="00C64B1A" w:rsidP="00632D23">
            <w:pPr>
              <w:pStyle w:val="ListParagraph"/>
              <w:numPr>
                <w:ilvl w:val="0"/>
                <w:numId w:val="11"/>
              </w:numPr>
              <w:jc w:val="both"/>
              <w:rPr>
                <w:rFonts w:ascii="Segoe UI" w:eastAsia="Times New Roman" w:hAnsi="Segoe UI" w:cs="Segoe UI"/>
                <w:b/>
                <w:bCs/>
                <w:sz w:val="21"/>
                <w:szCs w:val="21"/>
                <w:lang w:eastAsia="en-GB"/>
              </w:rPr>
            </w:pPr>
            <w:r w:rsidRPr="00632D23">
              <w:rPr>
                <w:rFonts w:cstheme="minorHAnsi"/>
              </w:rPr>
              <w:t xml:space="preserve">Once on the Isle of Sheppey, head towards </w:t>
            </w:r>
            <w:r w:rsidRPr="00632D23">
              <w:rPr>
                <w:rFonts w:cstheme="minorHAnsi"/>
                <w:b/>
                <w:bCs/>
              </w:rPr>
              <w:t>Eastchurch</w:t>
            </w:r>
            <w:r w:rsidRPr="00632D23">
              <w:rPr>
                <w:rFonts w:cstheme="minorHAnsi"/>
              </w:rPr>
              <w:t xml:space="preserve"> and follow signs for the prisons (</w:t>
            </w:r>
            <w:r w:rsidRPr="00632D23">
              <w:rPr>
                <w:rFonts w:cstheme="minorHAnsi"/>
                <w:b/>
                <w:bCs/>
              </w:rPr>
              <w:t>postcode ME12 4DZ</w:t>
            </w:r>
            <w:r w:rsidRPr="00632D23">
              <w:rPr>
                <w:rFonts w:cstheme="minorHAnsi"/>
              </w:rPr>
              <w:t>).</w:t>
            </w:r>
            <w:r w:rsidR="00632D23" w:rsidRPr="00632D23">
              <w:rPr>
                <w:rFonts w:ascii="Segoe UI" w:eastAsia="Times New Roman" w:hAnsi="Segoe UI" w:cs="Segoe UI"/>
                <w:b/>
                <w:bCs/>
                <w:sz w:val="21"/>
                <w:szCs w:val="21"/>
                <w:lang w:eastAsia="en-GB"/>
              </w:rPr>
              <w:t xml:space="preserve"> </w:t>
            </w:r>
          </w:p>
          <w:p w14:paraId="424AFE08" w14:textId="1C53486D" w:rsidR="00EF3504" w:rsidRPr="00632D23" w:rsidRDefault="00632D23" w:rsidP="00F631F1">
            <w:pPr>
              <w:pStyle w:val="ListParagraph"/>
              <w:numPr>
                <w:ilvl w:val="0"/>
                <w:numId w:val="11"/>
              </w:numPr>
              <w:jc w:val="both"/>
              <w:rPr>
                <w:rFonts w:cstheme="minorHAnsi"/>
              </w:rPr>
            </w:pPr>
            <w:r w:rsidRPr="00632D23">
              <w:rPr>
                <w:rFonts w:cstheme="minorHAnsi"/>
                <w:b/>
                <w:bCs/>
              </w:rPr>
              <w:t>Parking:</w:t>
            </w:r>
            <w:r w:rsidRPr="00632D23">
              <w:rPr>
                <w:rFonts w:cstheme="minorHAnsi"/>
              </w:rPr>
              <w:t xml:space="preserve"> Free parking is available outside the Visitor Centre.</w:t>
            </w:r>
          </w:p>
        </w:tc>
      </w:tr>
    </w:tbl>
    <w:p w14:paraId="17E5D365" w14:textId="77777777" w:rsidR="00EB49C0" w:rsidRDefault="00EB49C0" w:rsidP="004F540B">
      <w:pPr>
        <w:rPr>
          <w:rFonts w:ascii="Leelawadee" w:hAnsi="Leelawadee" w:cs="Leelawadee"/>
          <w:b/>
          <w:color w:val="ED7D31" w:themeColor="accent2"/>
        </w:rPr>
      </w:pPr>
    </w:p>
    <w:tbl>
      <w:tblPr>
        <w:tblStyle w:val="TableGrid"/>
        <w:tblpPr w:leftFromText="180" w:rightFromText="180" w:vertAnchor="page" w:horzAnchor="margin" w:tblpY="3001"/>
        <w:tblW w:w="9129" w:type="dxa"/>
        <w:tblLook w:val="04A0" w:firstRow="1" w:lastRow="0" w:firstColumn="1" w:lastColumn="0" w:noHBand="0" w:noVBand="1"/>
      </w:tblPr>
      <w:tblGrid>
        <w:gridCol w:w="4644"/>
        <w:gridCol w:w="4485"/>
      </w:tblGrid>
      <w:tr w:rsidR="005E5E7D" w:rsidRPr="007074C9" w14:paraId="0FC46CA7" w14:textId="77777777" w:rsidTr="005E5E7D">
        <w:tc>
          <w:tcPr>
            <w:tcW w:w="4644" w:type="dxa"/>
          </w:tcPr>
          <w:p w14:paraId="0151A4F1" w14:textId="7DC3D464" w:rsidR="009C5D04" w:rsidRPr="00864B3A" w:rsidRDefault="009C5D04" w:rsidP="005E5E7D">
            <w:pPr>
              <w:rPr>
                <w:rFonts w:cstheme="minorHAnsi"/>
                <w:b/>
                <w:color w:val="4472C4" w:themeColor="accent5"/>
                <w:u w:val="single"/>
              </w:rPr>
            </w:pPr>
            <w:r w:rsidRPr="00864B3A">
              <w:rPr>
                <w:rFonts w:cstheme="minorHAnsi"/>
                <w:b/>
                <w:color w:val="4472C4" w:themeColor="accent5"/>
                <w:u w:val="single"/>
              </w:rPr>
              <w:lastRenderedPageBreak/>
              <w:t>Post</w:t>
            </w:r>
          </w:p>
          <w:p w14:paraId="44545554" w14:textId="7DF87E45" w:rsidR="009C5D04" w:rsidRPr="00864B3A" w:rsidRDefault="00923092" w:rsidP="005E5E7D">
            <w:pPr>
              <w:rPr>
                <w:rFonts w:cstheme="minorHAnsi"/>
                <w:bCs/>
              </w:rPr>
            </w:pPr>
            <w:r w:rsidRPr="00923092">
              <w:rPr>
                <w:rFonts w:cstheme="minorHAnsi"/>
                <w:bCs/>
              </w:rPr>
              <w:t xml:space="preserve">When writing to a prisoner, include their </w:t>
            </w:r>
            <w:r w:rsidRPr="00923092">
              <w:rPr>
                <w:rFonts w:cstheme="minorHAnsi"/>
                <w:b/>
                <w:bCs/>
              </w:rPr>
              <w:t>full name</w:t>
            </w:r>
            <w:r w:rsidRPr="00923092">
              <w:rPr>
                <w:rFonts w:cstheme="minorHAnsi"/>
                <w:bCs/>
              </w:rPr>
              <w:t xml:space="preserve"> and </w:t>
            </w:r>
            <w:r w:rsidRPr="00923092">
              <w:rPr>
                <w:rFonts w:cstheme="minorHAnsi"/>
                <w:b/>
                <w:bCs/>
              </w:rPr>
              <w:t>prison number</w:t>
            </w:r>
            <w:r w:rsidRPr="00923092">
              <w:rPr>
                <w:rFonts w:cstheme="minorHAnsi"/>
                <w:bCs/>
              </w:rPr>
              <w:t>, then send to:</w:t>
            </w:r>
          </w:p>
        </w:tc>
        <w:tc>
          <w:tcPr>
            <w:tcW w:w="4485" w:type="dxa"/>
          </w:tcPr>
          <w:p w14:paraId="4B9FFBE1" w14:textId="4634F12C" w:rsidR="00F15591" w:rsidRPr="007074C9" w:rsidRDefault="00F15591" w:rsidP="005E5E7D">
            <w:pPr>
              <w:rPr>
                <w:rFonts w:cstheme="minorHAnsi"/>
                <w:bCs/>
              </w:rPr>
            </w:pPr>
          </w:p>
          <w:p w14:paraId="2D7FAF76" w14:textId="2236ACD5" w:rsidR="009C5D04" w:rsidRPr="00864B3A" w:rsidRDefault="00923092" w:rsidP="00923092">
            <w:pPr>
              <w:rPr>
                <w:rFonts w:cstheme="minorHAnsi"/>
                <w:bCs/>
              </w:rPr>
            </w:pPr>
            <w:r w:rsidRPr="007074C9">
              <w:rPr>
                <w:rFonts w:cstheme="minorHAnsi"/>
                <w:noProof/>
              </w:rPr>
              <w:drawing>
                <wp:anchor distT="0" distB="0" distL="114300" distR="114300" simplePos="0" relativeHeight="251678208" behindDoc="0" locked="0" layoutInCell="1" allowOverlap="1" wp14:anchorId="79578CB4" wp14:editId="483BA614">
                  <wp:simplePos x="0" y="0"/>
                  <wp:positionH relativeFrom="column">
                    <wp:posOffset>23495</wp:posOffset>
                  </wp:positionH>
                  <wp:positionV relativeFrom="paragraph">
                    <wp:posOffset>165735</wp:posOffset>
                  </wp:positionV>
                  <wp:extent cx="394335" cy="514350"/>
                  <wp:effectExtent l="0" t="0" r="5715" b="0"/>
                  <wp:wrapSquare wrapText="bothSides"/>
                  <wp:docPr id="367374948" name="Picture 3" descr="Icon postbox and letter –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 postbox and letter – Royalty-Free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094" b="7576"/>
                          <a:stretch>
                            <a:fillRect/>
                          </a:stretch>
                        </pic:blipFill>
                        <pic:spPr bwMode="auto">
                          <a:xfrm>
                            <a:off x="0" y="0"/>
                            <a:ext cx="394335"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5D04" w:rsidRPr="00864B3A">
              <w:rPr>
                <w:rFonts w:cstheme="minorHAnsi"/>
                <w:bCs/>
              </w:rPr>
              <w:t xml:space="preserve">HMP Elmley, </w:t>
            </w:r>
            <w:r w:rsidR="009C5D04" w:rsidRPr="00864B3A">
              <w:rPr>
                <w:rFonts w:cstheme="minorHAnsi"/>
                <w:bCs/>
              </w:rPr>
              <w:br/>
              <w:t xml:space="preserve">Church Road, </w:t>
            </w:r>
            <w:r w:rsidR="009C5D04" w:rsidRPr="00864B3A">
              <w:rPr>
                <w:rFonts w:cstheme="minorHAnsi"/>
                <w:bCs/>
              </w:rPr>
              <w:br/>
              <w:t xml:space="preserve">Eastchurch </w:t>
            </w:r>
            <w:r w:rsidR="009C5D04" w:rsidRPr="00864B3A">
              <w:rPr>
                <w:rFonts w:cstheme="minorHAnsi"/>
                <w:bCs/>
              </w:rPr>
              <w:br/>
              <w:t xml:space="preserve">Kent </w:t>
            </w:r>
            <w:r w:rsidR="009C5D04" w:rsidRPr="00864B3A">
              <w:rPr>
                <w:rFonts w:cstheme="minorHAnsi"/>
                <w:bCs/>
              </w:rPr>
              <w:br/>
            </w:r>
            <w:r w:rsidR="005B32A6" w:rsidRPr="007074C9">
              <w:rPr>
                <w:rFonts w:cstheme="minorHAnsi"/>
                <w:bCs/>
              </w:rPr>
              <w:t xml:space="preserve">            </w:t>
            </w:r>
            <w:r w:rsidRPr="007074C9">
              <w:rPr>
                <w:rFonts w:cstheme="minorHAnsi"/>
                <w:bCs/>
              </w:rPr>
              <w:t xml:space="preserve">     </w:t>
            </w:r>
            <w:r w:rsidR="009C5D04" w:rsidRPr="00864B3A">
              <w:rPr>
                <w:rFonts w:cstheme="minorHAnsi"/>
                <w:bCs/>
              </w:rPr>
              <w:t>ME12</w:t>
            </w:r>
            <w:r w:rsidR="005B32A6" w:rsidRPr="007074C9">
              <w:rPr>
                <w:rFonts w:cstheme="minorHAnsi"/>
                <w:bCs/>
              </w:rPr>
              <w:t xml:space="preserve"> </w:t>
            </w:r>
            <w:r w:rsidR="009C5D04" w:rsidRPr="00864B3A">
              <w:rPr>
                <w:rFonts w:cstheme="minorHAnsi"/>
                <w:bCs/>
              </w:rPr>
              <w:t>4DZ</w:t>
            </w:r>
          </w:p>
          <w:p w14:paraId="725A5D91" w14:textId="77777777" w:rsidR="009C5D04" w:rsidRPr="00864B3A" w:rsidRDefault="009C5D04" w:rsidP="005E5E7D">
            <w:pPr>
              <w:rPr>
                <w:rFonts w:cstheme="minorHAnsi"/>
                <w:bCs/>
                <w:color w:val="ED7D31" w:themeColor="accent2"/>
              </w:rPr>
            </w:pPr>
          </w:p>
        </w:tc>
      </w:tr>
      <w:tr w:rsidR="005E5E7D" w:rsidRPr="007074C9" w14:paraId="5A5BE207" w14:textId="77777777" w:rsidTr="005E5E7D">
        <w:tc>
          <w:tcPr>
            <w:tcW w:w="4644" w:type="dxa"/>
          </w:tcPr>
          <w:p w14:paraId="1E54A389" w14:textId="54A11467" w:rsidR="009C5D04" w:rsidRPr="00864B3A" w:rsidRDefault="009C5D04" w:rsidP="005E5E7D">
            <w:pPr>
              <w:rPr>
                <w:rFonts w:cstheme="minorHAnsi"/>
                <w:b/>
                <w:color w:val="4472C4" w:themeColor="accent5"/>
                <w:u w:val="single"/>
              </w:rPr>
            </w:pPr>
            <w:r w:rsidRPr="00864B3A">
              <w:rPr>
                <w:rFonts w:cstheme="minorHAnsi"/>
                <w:b/>
                <w:color w:val="4472C4" w:themeColor="accent5"/>
                <w:u w:val="single"/>
              </w:rPr>
              <w:t>Elmley switchboard.</w:t>
            </w:r>
          </w:p>
          <w:p w14:paraId="7D890893" w14:textId="6AC39C50" w:rsidR="009C5D04" w:rsidRPr="00864B3A" w:rsidRDefault="00943BB2" w:rsidP="005E5E7D">
            <w:pPr>
              <w:rPr>
                <w:rFonts w:cstheme="minorHAnsi"/>
                <w:bCs/>
              </w:rPr>
            </w:pPr>
            <w:r w:rsidRPr="00943BB2">
              <w:rPr>
                <w:rFonts w:cstheme="minorHAnsi"/>
                <w:bCs/>
              </w:rPr>
              <w:t>For general enquiries, call the prison’s main switchboard:</w:t>
            </w:r>
          </w:p>
        </w:tc>
        <w:tc>
          <w:tcPr>
            <w:tcW w:w="4485" w:type="dxa"/>
          </w:tcPr>
          <w:p w14:paraId="4A77ABED" w14:textId="0A42DFC0" w:rsidR="00C47CE5" w:rsidRPr="007074C9" w:rsidRDefault="00C47CE5" w:rsidP="005E5E7D">
            <w:pPr>
              <w:rPr>
                <w:rFonts w:cstheme="minorHAnsi"/>
                <w:bCs/>
              </w:rPr>
            </w:pPr>
            <w:r w:rsidRPr="007074C9">
              <w:rPr>
                <w:rFonts w:cstheme="minorHAnsi"/>
                <w:noProof/>
              </w:rPr>
              <w:drawing>
                <wp:anchor distT="0" distB="0" distL="114300" distR="114300" simplePos="0" relativeHeight="251661824" behindDoc="1" locked="0" layoutInCell="1" allowOverlap="1" wp14:anchorId="430D931E" wp14:editId="64F9ADA2">
                  <wp:simplePos x="0" y="0"/>
                  <wp:positionH relativeFrom="column">
                    <wp:posOffset>-65405</wp:posOffset>
                  </wp:positionH>
                  <wp:positionV relativeFrom="paragraph">
                    <wp:posOffset>36830</wp:posOffset>
                  </wp:positionV>
                  <wp:extent cx="523875" cy="523875"/>
                  <wp:effectExtent l="0" t="0" r="9525" b="9525"/>
                  <wp:wrapSquare wrapText="bothSides"/>
                  <wp:docPr id="3" name="Picture 2" descr="call Answer icon symbol green cal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l Answer icon symbol green call ico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ACB41F" w14:textId="7361CEAE" w:rsidR="009C5D04" w:rsidRPr="00864B3A" w:rsidRDefault="009C5D04" w:rsidP="005E5E7D">
            <w:pPr>
              <w:rPr>
                <w:rFonts w:cstheme="minorHAnsi"/>
                <w:bCs/>
              </w:rPr>
            </w:pPr>
            <w:r w:rsidRPr="00864B3A">
              <w:rPr>
                <w:rFonts w:cstheme="minorHAnsi"/>
                <w:bCs/>
              </w:rPr>
              <w:t>01795 802000</w:t>
            </w:r>
          </w:p>
          <w:p w14:paraId="0D1ADB4D" w14:textId="77777777" w:rsidR="009C5D04" w:rsidRPr="00864B3A" w:rsidRDefault="009C5D04" w:rsidP="005E5E7D">
            <w:pPr>
              <w:rPr>
                <w:rFonts w:cstheme="minorHAnsi"/>
                <w:bCs/>
                <w:color w:val="ED7D31" w:themeColor="accent2"/>
              </w:rPr>
            </w:pPr>
          </w:p>
        </w:tc>
      </w:tr>
      <w:tr w:rsidR="005E5E7D" w:rsidRPr="007074C9" w14:paraId="6E554C3E" w14:textId="77777777" w:rsidTr="005E5E7D">
        <w:tc>
          <w:tcPr>
            <w:tcW w:w="4644" w:type="dxa"/>
          </w:tcPr>
          <w:p w14:paraId="0C04DDF5" w14:textId="77777777" w:rsidR="009C5D04" w:rsidRPr="00864B3A" w:rsidRDefault="009C5D04" w:rsidP="005E5E7D">
            <w:pPr>
              <w:rPr>
                <w:rFonts w:cstheme="minorHAnsi"/>
                <w:b/>
                <w:color w:val="4472C4" w:themeColor="accent5"/>
                <w:u w:val="single"/>
              </w:rPr>
            </w:pPr>
            <w:r w:rsidRPr="00864B3A">
              <w:rPr>
                <w:rFonts w:cstheme="minorHAnsi"/>
                <w:b/>
                <w:color w:val="4472C4" w:themeColor="accent5"/>
                <w:u w:val="single"/>
              </w:rPr>
              <w:t>Visits Booking Number</w:t>
            </w:r>
          </w:p>
          <w:p w14:paraId="748C3CA6" w14:textId="77777777" w:rsidR="00486405" w:rsidRPr="00486405" w:rsidRDefault="00486405" w:rsidP="00486405">
            <w:pPr>
              <w:rPr>
                <w:rFonts w:cstheme="minorHAnsi"/>
                <w:bCs/>
              </w:rPr>
            </w:pPr>
            <w:r w:rsidRPr="00486405">
              <w:rPr>
                <w:rFonts w:cstheme="minorHAnsi"/>
                <w:bCs/>
              </w:rPr>
              <w:t>To book a visit, use the following:</w:t>
            </w:r>
          </w:p>
          <w:p w14:paraId="11FB0435" w14:textId="406EC51A" w:rsidR="009C5D04" w:rsidRPr="00864B3A" w:rsidRDefault="009C5D04" w:rsidP="005E5E7D">
            <w:pPr>
              <w:rPr>
                <w:rFonts w:cstheme="minorHAnsi"/>
                <w:bCs/>
              </w:rPr>
            </w:pPr>
          </w:p>
        </w:tc>
        <w:tc>
          <w:tcPr>
            <w:tcW w:w="4485" w:type="dxa"/>
          </w:tcPr>
          <w:p w14:paraId="584CFFEE" w14:textId="30D1B287" w:rsidR="00F15591" w:rsidRPr="007074C9" w:rsidRDefault="00F15591" w:rsidP="005E5E7D">
            <w:pPr>
              <w:rPr>
                <w:rFonts w:cstheme="minorHAnsi"/>
                <w:bCs/>
              </w:rPr>
            </w:pPr>
            <w:r w:rsidRPr="007074C9">
              <w:rPr>
                <w:rFonts w:cstheme="minorHAnsi"/>
                <w:noProof/>
              </w:rPr>
              <w:drawing>
                <wp:anchor distT="0" distB="0" distL="114300" distR="114300" simplePos="0" relativeHeight="251672064" behindDoc="1" locked="0" layoutInCell="1" allowOverlap="1" wp14:anchorId="7B302D81" wp14:editId="3CE9E71C">
                  <wp:simplePos x="0" y="0"/>
                  <wp:positionH relativeFrom="column">
                    <wp:posOffset>-65405</wp:posOffset>
                  </wp:positionH>
                  <wp:positionV relativeFrom="paragraph">
                    <wp:posOffset>1905</wp:posOffset>
                  </wp:positionV>
                  <wp:extent cx="466725" cy="466725"/>
                  <wp:effectExtent l="0" t="0" r="9525" b="9525"/>
                  <wp:wrapSquare wrapText="bothSides"/>
                  <wp:docPr id="1547263701" name="Picture 2" descr="call Answer icon symbol green cal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l Answer icon symbol green call ico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AB7A2" w14:textId="165656B1" w:rsidR="00F15591" w:rsidRPr="007074C9" w:rsidRDefault="005B32A6" w:rsidP="005E5E7D">
            <w:pPr>
              <w:rPr>
                <w:rFonts w:cstheme="minorHAnsi"/>
                <w:bCs/>
                <w:color w:val="0070C0"/>
                <w:u w:val="single"/>
              </w:rPr>
            </w:pPr>
            <w:r w:rsidRPr="007074C9">
              <w:rPr>
                <w:rFonts w:cstheme="minorHAnsi"/>
                <w:noProof/>
              </w:rPr>
              <w:drawing>
                <wp:anchor distT="0" distB="0" distL="114300" distR="114300" simplePos="0" relativeHeight="251677184" behindDoc="0" locked="0" layoutInCell="1" allowOverlap="1" wp14:anchorId="7C6E9264" wp14:editId="15B3905A">
                  <wp:simplePos x="0" y="0"/>
                  <wp:positionH relativeFrom="column">
                    <wp:posOffset>8255</wp:posOffset>
                  </wp:positionH>
                  <wp:positionV relativeFrom="paragraph">
                    <wp:posOffset>307975</wp:posOffset>
                  </wp:positionV>
                  <wp:extent cx="323850" cy="323850"/>
                  <wp:effectExtent l="0" t="0" r="0" b="0"/>
                  <wp:wrapSquare wrapText="bothSides"/>
                  <wp:docPr id="1846579460" name="Picture 2" descr="Email - Free communication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ail - Free communications ico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5D04" w:rsidRPr="00864B3A">
              <w:rPr>
                <w:rFonts w:cstheme="minorHAnsi"/>
                <w:bCs/>
              </w:rPr>
              <w:t>0300 060 6605</w:t>
            </w:r>
            <w:r w:rsidR="009C5D04" w:rsidRPr="00864B3A">
              <w:rPr>
                <w:rFonts w:cstheme="minorHAnsi"/>
                <w:bCs/>
              </w:rPr>
              <w:br/>
            </w:r>
          </w:p>
          <w:p w14:paraId="4268ABED" w14:textId="467E671F" w:rsidR="009C5D04" w:rsidRPr="00864B3A" w:rsidRDefault="00F15591" w:rsidP="005E5E7D">
            <w:pPr>
              <w:rPr>
                <w:rFonts w:cstheme="minorHAnsi"/>
                <w:bCs/>
                <w:color w:val="0070C0"/>
                <w:u w:val="single"/>
              </w:rPr>
            </w:pPr>
            <w:r w:rsidRPr="007074C9">
              <w:rPr>
                <w:rFonts w:cstheme="minorHAnsi"/>
                <w:bCs/>
                <w:color w:val="0070C0"/>
                <w:u w:val="single"/>
              </w:rPr>
              <w:t>S</w:t>
            </w:r>
            <w:r w:rsidR="009C5D04" w:rsidRPr="00864B3A">
              <w:rPr>
                <w:rFonts w:cstheme="minorHAnsi"/>
                <w:bCs/>
                <w:color w:val="0070C0"/>
                <w:u w:val="single"/>
              </w:rPr>
              <w:t>ocialvisits.elmley@justice.gov.uk</w:t>
            </w:r>
          </w:p>
          <w:p w14:paraId="65DD1AAD" w14:textId="77777777" w:rsidR="009C5D04" w:rsidRPr="00864B3A" w:rsidRDefault="009C5D04" w:rsidP="005E5E7D">
            <w:pPr>
              <w:rPr>
                <w:rFonts w:cstheme="minorHAnsi"/>
                <w:bCs/>
                <w:color w:val="ED7D31" w:themeColor="accent2"/>
              </w:rPr>
            </w:pPr>
          </w:p>
        </w:tc>
      </w:tr>
      <w:tr w:rsidR="005E5E7D" w:rsidRPr="007074C9" w14:paraId="68017BD4" w14:textId="77777777" w:rsidTr="005E5E7D">
        <w:tc>
          <w:tcPr>
            <w:tcW w:w="4644" w:type="dxa"/>
          </w:tcPr>
          <w:p w14:paraId="510D5734" w14:textId="77777777" w:rsidR="009C5D04" w:rsidRPr="007074C9" w:rsidRDefault="009C5D04" w:rsidP="005E5E7D">
            <w:pPr>
              <w:rPr>
                <w:rFonts w:cstheme="minorHAnsi"/>
                <w:b/>
                <w:color w:val="4472C4" w:themeColor="accent5"/>
                <w:u w:val="single"/>
              </w:rPr>
            </w:pPr>
            <w:r w:rsidRPr="00864B3A">
              <w:rPr>
                <w:rFonts w:cstheme="minorHAnsi"/>
                <w:b/>
                <w:color w:val="4472C4" w:themeColor="accent5"/>
                <w:u w:val="single"/>
              </w:rPr>
              <w:t>Prisoners Family &amp; Significant Other Hotline</w:t>
            </w:r>
          </w:p>
          <w:p w14:paraId="67D6C89E" w14:textId="77777777" w:rsidR="001242C7" w:rsidRPr="001242C7" w:rsidRDefault="001242C7" w:rsidP="001242C7">
            <w:pPr>
              <w:rPr>
                <w:rFonts w:cstheme="minorHAnsi"/>
                <w:bCs/>
              </w:rPr>
            </w:pPr>
            <w:r w:rsidRPr="001242C7">
              <w:rPr>
                <w:rFonts w:cstheme="minorHAnsi"/>
                <w:bCs/>
              </w:rPr>
              <w:t>For support or advice, call:</w:t>
            </w:r>
          </w:p>
          <w:p w14:paraId="595AC7DB" w14:textId="4F78A536" w:rsidR="001242C7" w:rsidRPr="00864B3A" w:rsidRDefault="001242C7" w:rsidP="005E5E7D">
            <w:pPr>
              <w:rPr>
                <w:rFonts w:cstheme="minorHAnsi"/>
                <w:b/>
                <w:color w:val="4472C4" w:themeColor="accent5"/>
                <w:u w:val="single"/>
              </w:rPr>
            </w:pPr>
          </w:p>
        </w:tc>
        <w:tc>
          <w:tcPr>
            <w:tcW w:w="4485" w:type="dxa"/>
          </w:tcPr>
          <w:p w14:paraId="2C39D2C7" w14:textId="43E4B5DC" w:rsidR="005B32A6" w:rsidRPr="007074C9" w:rsidRDefault="005B32A6" w:rsidP="005E5E7D">
            <w:pPr>
              <w:rPr>
                <w:rFonts w:cstheme="minorHAnsi"/>
                <w:bCs/>
              </w:rPr>
            </w:pPr>
            <w:r w:rsidRPr="007074C9">
              <w:rPr>
                <w:rFonts w:cstheme="minorHAnsi"/>
                <w:noProof/>
              </w:rPr>
              <w:drawing>
                <wp:anchor distT="0" distB="0" distL="114300" distR="114300" simplePos="0" relativeHeight="251663872" behindDoc="1" locked="0" layoutInCell="1" allowOverlap="1" wp14:anchorId="4A019758" wp14:editId="3DF9D4DC">
                  <wp:simplePos x="0" y="0"/>
                  <wp:positionH relativeFrom="column">
                    <wp:posOffset>-39370</wp:posOffset>
                  </wp:positionH>
                  <wp:positionV relativeFrom="paragraph">
                    <wp:posOffset>38100</wp:posOffset>
                  </wp:positionV>
                  <wp:extent cx="428625" cy="428625"/>
                  <wp:effectExtent l="0" t="0" r="9525" b="9525"/>
                  <wp:wrapSquare wrapText="bothSides"/>
                  <wp:docPr id="1702708344" name="Picture 2" descr="call Answer icon symbol green cal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l Answer icon symbol green call ico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2DFCEB" w14:textId="55503D85" w:rsidR="00C47CE5" w:rsidRPr="007074C9" w:rsidRDefault="009C5D04" w:rsidP="005E5E7D">
            <w:pPr>
              <w:rPr>
                <w:rFonts w:cstheme="minorHAnsi"/>
                <w:bCs/>
              </w:rPr>
            </w:pPr>
            <w:r w:rsidRPr="00864B3A">
              <w:rPr>
                <w:rFonts w:cstheme="minorHAnsi"/>
                <w:bCs/>
              </w:rPr>
              <w:t>0808 808 2003</w:t>
            </w:r>
          </w:p>
          <w:p w14:paraId="04EB2DAB" w14:textId="77777777" w:rsidR="005B32A6" w:rsidRPr="007074C9" w:rsidRDefault="005B32A6" w:rsidP="005E5E7D">
            <w:pPr>
              <w:rPr>
                <w:rFonts w:cstheme="minorHAnsi"/>
                <w:bCs/>
              </w:rPr>
            </w:pPr>
          </w:p>
          <w:p w14:paraId="4A7FC1DA" w14:textId="0F3F4B98" w:rsidR="009C5D04" w:rsidRPr="007074C9" w:rsidRDefault="009C5D04" w:rsidP="00864B3A">
            <w:pPr>
              <w:pStyle w:val="ListParagraph"/>
              <w:numPr>
                <w:ilvl w:val="0"/>
                <w:numId w:val="8"/>
              </w:numPr>
              <w:rPr>
                <w:rFonts w:cstheme="minorHAnsi"/>
                <w:bCs/>
              </w:rPr>
            </w:pPr>
            <w:r w:rsidRPr="007074C9">
              <w:rPr>
                <w:rFonts w:cstheme="minorHAnsi"/>
                <w:bCs/>
              </w:rPr>
              <w:t xml:space="preserve">Monday to Friday: 09:00 – 20:00   </w:t>
            </w:r>
          </w:p>
          <w:p w14:paraId="0AB1F49A" w14:textId="68A685B8" w:rsidR="009C5D04" w:rsidRPr="00864B3A" w:rsidRDefault="009C5D04" w:rsidP="005E5E7D">
            <w:pPr>
              <w:pStyle w:val="ListParagraph"/>
              <w:numPr>
                <w:ilvl w:val="0"/>
                <w:numId w:val="8"/>
              </w:numPr>
              <w:rPr>
                <w:rFonts w:cstheme="minorHAnsi"/>
                <w:bCs/>
              </w:rPr>
            </w:pPr>
            <w:r w:rsidRPr="007074C9">
              <w:rPr>
                <w:rFonts w:cstheme="minorHAnsi"/>
                <w:bCs/>
              </w:rPr>
              <w:t>Saturday &amp; Sunday 10:00 – 15:00</w:t>
            </w:r>
          </w:p>
        </w:tc>
      </w:tr>
      <w:tr w:rsidR="005E5E7D" w:rsidRPr="007074C9" w14:paraId="666D511D" w14:textId="77777777" w:rsidTr="005E5E7D">
        <w:tc>
          <w:tcPr>
            <w:tcW w:w="4644" w:type="dxa"/>
          </w:tcPr>
          <w:p w14:paraId="1B6988F1" w14:textId="77777777" w:rsidR="009C5D04" w:rsidRPr="00864B3A" w:rsidRDefault="009C5D04" w:rsidP="00864B3A">
            <w:pPr>
              <w:rPr>
                <w:rFonts w:cstheme="minorHAnsi"/>
                <w:b/>
                <w:color w:val="4472C4" w:themeColor="accent5"/>
                <w:u w:val="single"/>
              </w:rPr>
            </w:pPr>
            <w:r w:rsidRPr="00864B3A">
              <w:rPr>
                <w:rFonts w:cstheme="minorHAnsi"/>
                <w:b/>
                <w:color w:val="4472C4" w:themeColor="accent5"/>
                <w:u w:val="single"/>
              </w:rPr>
              <w:t xml:space="preserve">Visits Centre </w:t>
            </w:r>
          </w:p>
          <w:p w14:paraId="1BF86396" w14:textId="0BEC92D7" w:rsidR="009C5D04" w:rsidRPr="00864B3A" w:rsidRDefault="00E02330" w:rsidP="005E5E7D">
            <w:pPr>
              <w:rPr>
                <w:rFonts w:cstheme="minorHAnsi"/>
                <w:bCs/>
              </w:rPr>
            </w:pPr>
            <w:r w:rsidRPr="00E02330">
              <w:rPr>
                <w:rFonts w:cstheme="minorHAnsi"/>
                <w:bCs/>
              </w:rPr>
              <w:t>To contact the Visitor Centre (outside the prison):</w:t>
            </w:r>
          </w:p>
        </w:tc>
        <w:tc>
          <w:tcPr>
            <w:tcW w:w="4485" w:type="dxa"/>
          </w:tcPr>
          <w:p w14:paraId="72F84336" w14:textId="19995C7F" w:rsidR="009C5D04" w:rsidRPr="007074C9" w:rsidRDefault="00F15591" w:rsidP="00864B3A">
            <w:pPr>
              <w:rPr>
                <w:rFonts w:cstheme="minorHAnsi"/>
                <w:bCs/>
              </w:rPr>
            </w:pPr>
            <w:r w:rsidRPr="007074C9">
              <w:rPr>
                <w:rFonts w:cstheme="minorHAnsi"/>
                <w:noProof/>
              </w:rPr>
              <w:drawing>
                <wp:anchor distT="0" distB="0" distL="114300" distR="114300" simplePos="0" relativeHeight="251665920" behindDoc="1" locked="0" layoutInCell="1" allowOverlap="1" wp14:anchorId="2B7E4416" wp14:editId="1C515573">
                  <wp:simplePos x="0" y="0"/>
                  <wp:positionH relativeFrom="column">
                    <wp:posOffset>-33020</wp:posOffset>
                  </wp:positionH>
                  <wp:positionV relativeFrom="paragraph">
                    <wp:posOffset>0</wp:posOffset>
                  </wp:positionV>
                  <wp:extent cx="457200" cy="457200"/>
                  <wp:effectExtent l="0" t="0" r="0" b="0"/>
                  <wp:wrapSquare wrapText="bothSides"/>
                  <wp:docPr id="474390944" name="Picture 2" descr="call Answer icon symbol green cal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l Answer icon symbol green call ico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5D04" w:rsidRPr="00864B3A">
              <w:rPr>
                <w:rFonts w:cstheme="minorHAnsi"/>
                <w:bCs/>
              </w:rPr>
              <w:t xml:space="preserve">01795 802195 </w:t>
            </w:r>
          </w:p>
          <w:p w14:paraId="231136BA" w14:textId="3331F8EB" w:rsidR="009C5D04" w:rsidRPr="00864B3A" w:rsidRDefault="00352726" w:rsidP="00352726">
            <w:pPr>
              <w:rPr>
                <w:rFonts w:ascii="Arial" w:hAnsi="Arial"/>
                <w:sz w:val="24"/>
              </w:rPr>
            </w:pPr>
            <w:r w:rsidRPr="007074C9">
              <w:rPr>
                <w:rFonts w:cstheme="minorHAnsi"/>
                <w:noProof/>
              </w:rPr>
              <w:drawing>
                <wp:anchor distT="0" distB="0" distL="114300" distR="114300" simplePos="0" relativeHeight="251675136" behindDoc="0" locked="0" layoutInCell="1" allowOverlap="1" wp14:anchorId="14619572" wp14:editId="3F5C9A26">
                  <wp:simplePos x="0" y="0"/>
                  <wp:positionH relativeFrom="column">
                    <wp:posOffset>74930</wp:posOffset>
                  </wp:positionH>
                  <wp:positionV relativeFrom="paragraph">
                    <wp:posOffset>415290</wp:posOffset>
                  </wp:positionV>
                  <wp:extent cx="333375" cy="333375"/>
                  <wp:effectExtent l="0" t="0" r="9525" b="9525"/>
                  <wp:wrapSquare wrapText="bothSides"/>
                  <wp:docPr id="604051446" name="Picture 2" descr="Email - Free communication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ail - Free communications ico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5" w:history="1">
              <w:r w:rsidRPr="00864B3A">
                <w:rPr>
                  <w:rStyle w:val="Hyperlink"/>
                  <w:rFonts w:cstheme="minorHAnsi"/>
                </w:rPr>
                <w:t>Elmley@prisonadvice.org.uk</w:t>
              </w:r>
            </w:hyperlink>
            <w:r w:rsidR="009C5D04" w:rsidRPr="00864B3A">
              <w:rPr>
                <w:rFonts w:cstheme="minorHAnsi"/>
                <w:bCs/>
              </w:rPr>
              <w:t>.</w:t>
            </w:r>
          </w:p>
        </w:tc>
      </w:tr>
      <w:tr w:rsidR="005E5E7D" w:rsidRPr="007074C9" w14:paraId="251AA79F" w14:textId="77777777" w:rsidTr="005E5E7D">
        <w:tc>
          <w:tcPr>
            <w:tcW w:w="4644" w:type="dxa"/>
          </w:tcPr>
          <w:p w14:paraId="0ACDB3AF" w14:textId="6463AB5F" w:rsidR="009C5D04" w:rsidRPr="00864B3A" w:rsidRDefault="009C5D04" w:rsidP="005E5E7D">
            <w:pPr>
              <w:rPr>
                <w:rFonts w:cstheme="minorHAnsi"/>
                <w:b/>
                <w:color w:val="4472C4" w:themeColor="accent5"/>
                <w:u w:val="single"/>
              </w:rPr>
            </w:pPr>
            <w:r w:rsidRPr="00864B3A">
              <w:rPr>
                <w:rFonts w:cstheme="minorHAnsi"/>
                <w:b/>
                <w:color w:val="4472C4" w:themeColor="accent5"/>
                <w:u w:val="single"/>
              </w:rPr>
              <w:t>Samaritans</w:t>
            </w:r>
            <w:r w:rsidR="00B7238E" w:rsidRPr="007074C9">
              <w:rPr>
                <w:rFonts w:cstheme="minorHAnsi"/>
                <w:b/>
                <w:color w:val="4472C4" w:themeColor="accent5"/>
                <w:u w:val="single"/>
              </w:rPr>
              <w:br/>
            </w:r>
            <w:r w:rsidR="00B7238E" w:rsidRPr="007074C9">
              <w:rPr>
                <w:rFonts w:cstheme="minorHAnsi"/>
                <w:bCs/>
              </w:rPr>
              <w:t>If you need emotional support, you can contact Samaritans:</w:t>
            </w:r>
          </w:p>
        </w:tc>
        <w:tc>
          <w:tcPr>
            <w:tcW w:w="4485" w:type="dxa"/>
          </w:tcPr>
          <w:p w14:paraId="6225156A" w14:textId="6C462464" w:rsidR="00F15591" w:rsidRPr="007074C9" w:rsidRDefault="00F15591" w:rsidP="005E5E7D">
            <w:pPr>
              <w:rPr>
                <w:rFonts w:cstheme="minorHAnsi"/>
                <w:bCs/>
                <w:color w:val="000000" w:themeColor="text1"/>
              </w:rPr>
            </w:pPr>
            <w:r w:rsidRPr="007074C9">
              <w:rPr>
                <w:rFonts w:cstheme="minorHAnsi"/>
                <w:noProof/>
              </w:rPr>
              <w:drawing>
                <wp:anchor distT="0" distB="0" distL="114300" distR="114300" simplePos="0" relativeHeight="251667968" behindDoc="1" locked="0" layoutInCell="1" allowOverlap="1" wp14:anchorId="344B2E82" wp14:editId="75D0E539">
                  <wp:simplePos x="0" y="0"/>
                  <wp:positionH relativeFrom="column">
                    <wp:posOffset>-65405</wp:posOffset>
                  </wp:positionH>
                  <wp:positionV relativeFrom="paragraph">
                    <wp:posOffset>1270</wp:posOffset>
                  </wp:positionV>
                  <wp:extent cx="485775" cy="485775"/>
                  <wp:effectExtent l="0" t="0" r="9525" b="9525"/>
                  <wp:wrapSquare wrapText="bothSides"/>
                  <wp:docPr id="1427085960" name="Picture 2" descr="call Answer icon symbol green cal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l Answer icon symbol green call ico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2F481" w14:textId="52CF0D82" w:rsidR="009C5D04" w:rsidRPr="00864B3A" w:rsidRDefault="009C5D04" w:rsidP="005E5E7D">
            <w:pPr>
              <w:rPr>
                <w:rFonts w:cstheme="minorHAnsi"/>
                <w:bCs/>
                <w:color w:val="ED7D31" w:themeColor="accent2"/>
              </w:rPr>
            </w:pPr>
            <w:r w:rsidRPr="00864B3A">
              <w:rPr>
                <w:rFonts w:cstheme="minorHAnsi"/>
                <w:bCs/>
                <w:color w:val="000000" w:themeColor="text1"/>
              </w:rPr>
              <w:t>08457 909090</w:t>
            </w:r>
          </w:p>
        </w:tc>
      </w:tr>
      <w:tr w:rsidR="005E5E7D" w:rsidRPr="007074C9" w14:paraId="5F667942" w14:textId="77777777" w:rsidTr="005E5E7D">
        <w:tc>
          <w:tcPr>
            <w:tcW w:w="4644" w:type="dxa"/>
          </w:tcPr>
          <w:p w14:paraId="7F9CF691" w14:textId="77777777" w:rsidR="009C5D04" w:rsidRPr="00864B3A" w:rsidRDefault="009C5D04" w:rsidP="005E5E7D">
            <w:pPr>
              <w:rPr>
                <w:rFonts w:cstheme="minorHAnsi"/>
                <w:b/>
                <w:color w:val="4472C4" w:themeColor="accent5"/>
                <w:u w:val="single"/>
              </w:rPr>
            </w:pPr>
            <w:r w:rsidRPr="00864B3A">
              <w:rPr>
                <w:rFonts w:cstheme="minorHAnsi"/>
                <w:b/>
                <w:color w:val="4472C4" w:themeColor="accent5"/>
                <w:u w:val="single"/>
              </w:rPr>
              <w:t xml:space="preserve">Safety Concern line </w:t>
            </w:r>
          </w:p>
          <w:p w14:paraId="1A8086C3" w14:textId="6ACF7FF3" w:rsidR="009C5D04" w:rsidRPr="00864B3A" w:rsidRDefault="008859DB">
            <w:pPr>
              <w:jc w:val="both"/>
              <w:rPr>
                <w:rFonts w:cstheme="minorHAnsi"/>
                <w:bCs/>
              </w:rPr>
            </w:pPr>
            <w:r w:rsidRPr="008859DB">
              <w:rPr>
                <w:rFonts w:cstheme="minorHAnsi"/>
                <w:bCs/>
              </w:rPr>
              <w:t xml:space="preserve">If you are worried about the safety or wellbeing of a </w:t>
            </w:r>
            <w:r w:rsidR="00C0776C">
              <w:rPr>
                <w:rFonts w:cstheme="minorHAnsi"/>
                <w:bCs/>
              </w:rPr>
              <w:t>prisoner</w:t>
            </w:r>
            <w:r w:rsidRPr="008859DB">
              <w:rPr>
                <w:rFonts w:cstheme="minorHAnsi"/>
                <w:bCs/>
              </w:rPr>
              <w:t xml:space="preserve"> (but there is no immediate danger), call this number and leave a message for the Safer Custody Team. They will investigate and provide feedback</w:t>
            </w:r>
            <w:r w:rsidR="007074C9" w:rsidRPr="007074C9">
              <w:rPr>
                <w:rFonts w:cstheme="minorHAnsi"/>
                <w:bCs/>
              </w:rPr>
              <w:t>.</w:t>
            </w:r>
          </w:p>
        </w:tc>
        <w:tc>
          <w:tcPr>
            <w:tcW w:w="4485" w:type="dxa"/>
          </w:tcPr>
          <w:p w14:paraId="0A7D452E" w14:textId="2A893640" w:rsidR="00F15591" w:rsidRPr="007074C9" w:rsidRDefault="005B32A6" w:rsidP="005E5E7D">
            <w:pPr>
              <w:rPr>
                <w:rFonts w:cstheme="minorHAnsi"/>
                <w:bCs/>
              </w:rPr>
            </w:pPr>
            <w:r w:rsidRPr="007074C9">
              <w:rPr>
                <w:rFonts w:cstheme="minorHAnsi"/>
                <w:noProof/>
              </w:rPr>
              <w:drawing>
                <wp:anchor distT="0" distB="0" distL="114300" distR="114300" simplePos="0" relativeHeight="251670016" behindDoc="1" locked="0" layoutInCell="1" allowOverlap="1" wp14:anchorId="4C29BD2C" wp14:editId="286D92E9">
                  <wp:simplePos x="0" y="0"/>
                  <wp:positionH relativeFrom="column">
                    <wp:posOffset>-65405</wp:posOffset>
                  </wp:positionH>
                  <wp:positionV relativeFrom="paragraph">
                    <wp:posOffset>31750</wp:posOffset>
                  </wp:positionV>
                  <wp:extent cx="485775" cy="485775"/>
                  <wp:effectExtent l="0" t="0" r="9525" b="9525"/>
                  <wp:wrapSquare wrapText="bothSides"/>
                  <wp:docPr id="2020166123" name="Picture 2" descr="call Answer icon symbol green cal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l Answer icon symbol green call ico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BEA255" w14:textId="27D40201" w:rsidR="009C5D04" w:rsidRPr="00864B3A" w:rsidRDefault="009C5D04" w:rsidP="005E5E7D">
            <w:pPr>
              <w:rPr>
                <w:rFonts w:cstheme="minorHAnsi"/>
                <w:bCs/>
                <w:color w:val="000000" w:themeColor="text1"/>
              </w:rPr>
            </w:pPr>
            <w:r w:rsidRPr="00864B3A">
              <w:rPr>
                <w:rFonts w:cstheme="minorHAnsi"/>
                <w:bCs/>
              </w:rPr>
              <w:t>01795 880921</w:t>
            </w:r>
          </w:p>
        </w:tc>
      </w:tr>
      <w:tr w:rsidR="005E5E7D" w:rsidRPr="007074C9" w14:paraId="0AFC4AF8" w14:textId="77777777" w:rsidTr="005E5E7D">
        <w:tc>
          <w:tcPr>
            <w:tcW w:w="4644" w:type="dxa"/>
          </w:tcPr>
          <w:p w14:paraId="2B30A4E0" w14:textId="7BF19D6A" w:rsidR="009C5D04" w:rsidRPr="00864B3A" w:rsidRDefault="009C5D04" w:rsidP="007074C9">
            <w:pPr>
              <w:rPr>
                <w:rFonts w:cstheme="minorHAnsi"/>
                <w:b/>
                <w:color w:val="FF0000"/>
                <w:u w:val="single"/>
              </w:rPr>
            </w:pPr>
            <w:r w:rsidRPr="00864B3A">
              <w:rPr>
                <w:rFonts w:cstheme="minorHAnsi"/>
                <w:b/>
                <w:color w:val="FF0000"/>
                <w:u w:val="single"/>
              </w:rPr>
              <w:t>EMERGENCY CONTACT</w:t>
            </w:r>
            <w:r w:rsidRPr="00864B3A">
              <w:rPr>
                <w:rFonts w:cstheme="minorHAnsi"/>
                <w:bCs/>
                <w:color w:val="4472C4" w:themeColor="accent5"/>
              </w:rPr>
              <w:br/>
            </w:r>
            <w:r w:rsidR="007074C9" w:rsidRPr="007074C9">
              <w:rPr>
                <w:rFonts w:cstheme="minorHAnsi"/>
                <w:bCs/>
              </w:rPr>
              <w:t xml:space="preserve">If you believe there is an </w:t>
            </w:r>
            <w:r w:rsidR="007074C9" w:rsidRPr="007074C9">
              <w:rPr>
                <w:rFonts w:cstheme="minorHAnsi"/>
                <w:b/>
                <w:bCs/>
              </w:rPr>
              <w:t>imminent risk</w:t>
            </w:r>
            <w:r w:rsidR="007074C9" w:rsidRPr="007074C9">
              <w:rPr>
                <w:rFonts w:cstheme="minorHAnsi"/>
                <w:bCs/>
              </w:rPr>
              <w:t>, alert a staff member immediately. While they cannot discuss details, they will escalate the concern to senior staff and aim to update you on the outcome.</w:t>
            </w:r>
          </w:p>
        </w:tc>
        <w:tc>
          <w:tcPr>
            <w:tcW w:w="4485" w:type="dxa"/>
          </w:tcPr>
          <w:p w14:paraId="19AE1A1B" w14:textId="2921E050" w:rsidR="00F15591" w:rsidRPr="007074C9" w:rsidRDefault="005B32A6" w:rsidP="005E5E7D">
            <w:pPr>
              <w:rPr>
                <w:rFonts w:cstheme="minorHAnsi"/>
                <w:b/>
                <w:color w:val="FF0000"/>
              </w:rPr>
            </w:pPr>
            <w:r w:rsidRPr="007074C9">
              <w:rPr>
                <w:rFonts w:cstheme="minorHAnsi"/>
                <w:noProof/>
              </w:rPr>
              <w:drawing>
                <wp:anchor distT="0" distB="0" distL="114300" distR="114300" simplePos="0" relativeHeight="251674112" behindDoc="1" locked="0" layoutInCell="1" allowOverlap="1" wp14:anchorId="6A082D6B" wp14:editId="6ECECB22">
                  <wp:simplePos x="0" y="0"/>
                  <wp:positionH relativeFrom="column">
                    <wp:posOffset>-15875</wp:posOffset>
                  </wp:positionH>
                  <wp:positionV relativeFrom="paragraph">
                    <wp:posOffset>28575</wp:posOffset>
                  </wp:positionV>
                  <wp:extent cx="485775" cy="485775"/>
                  <wp:effectExtent l="0" t="0" r="9525" b="9525"/>
                  <wp:wrapSquare wrapText="bothSides"/>
                  <wp:docPr id="868041393" name="Picture 2" descr="call Answer icon symbol green cal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l Answer icon symbol green call ico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2DD20C" w14:textId="7EF1FE6B" w:rsidR="009C5D04" w:rsidRPr="00864B3A" w:rsidRDefault="009C5D04" w:rsidP="00864B3A">
            <w:pPr>
              <w:rPr>
                <w:rFonts w:cstheme="minorHAnsi"/>
                <w:b/>
                <w:color w:val="FF0000"/>
              </w:rPr>
            </w:pPr>
            <w:r w:rsidRPr="00864B3A">
              <w:rPr>
                <w:rFonts w:cstheme="minorHAnsi"/>
                <w:b/>
                <w:color w:val="FF0000"/>
              </w:rPr>
              <w:t>01795 802000</w:t>
            </w:r>
          </w:p>
          <w:p w14:paraId="0431F122" w14:textId="3A79D9D4" w:rsidR="009C5D04" w:rsidRPr="00864B3A" w:rsidRDefault="009C5D04" w:rsidP="005E5E7D">
            <w:pPr>
              <w:rPr>
                <w:rFonts w:cstheme="minorHAnsi"/>
                <w:bCs/>
              </w:rPr>
            </w:pPr>
          </w:p>
        </w:tc>
      </w:tr>
    </w:tbl>
    <w:p w14:paraId="54BADDDA" w14:textId="56093DFC" w:rsidR="004F540B" w:rsidRPr="007074C9" w:rsidRDefault="005E5E7D" w:rsidP="004F540B">
      <w:pPr>
        <w:rPr>
          <w:rFonts w:cstheme="minorHAnsi"/>
          <w:b/>
          <w:color w:val="4472C4" w:themeColor="accent5"/>
        </w:rPr>
      </w:pPr>
      <w:r w:rsidRPr="007074C9">
        <w:rPr>
          <w:rFonts w:cstheme="minorHAnsi"/>
          <w:noProof/>
        </w:rPr>
        <w:drawing>
          <wp:anchor distT="0" distB="0" distL="114300" distR="114300" simplePos="0" relativeHeight="251679232" behindDoc="1" locked="0" layoutInCell="1" allowOverlap="1" wp14:anchorId="380BD74B" wp14:editId="54F78EE3">
            <wp:simplePos x="0" y="0"/>
            <wp:positionH relativeFrom="margin">
              <wp:posOffset>2389505</wp:posOffset>
            </wp:positionH>
            <wp:positionV relativeFrom="paragraph">
              <wp:posOffset>0</wp:posOffset>
            </wp:positionV>
            <wp:extent cx="1181100" cy="548640"/>
            <wp:effectExtent l="0" t="0" r="0" b="3810"/>
            <wp:wrapTight wrapText="bothSides">
              <wp:wrapPolygon edited="0">
                <wp:start x="0" y="0"/>
                <wp:lineTo x="0" y="21000"/>
                <wp:lineTo x="21252" y="21000"/>
                <wp:lineTo x="21252" y="0"/>
                <wp:lineTo x="0" y="0"/>
              </wp:wrapPolygon>
            </wp:wrapTight>
            <wp:docPr id="1383178359" name="Picture 4" descr="Us Button Png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 Button Png Stock Illustrations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1100" cy="548640"/>
                    </a:xfrm>
                    <a:prstGeom prst="rect">
                      <a:avLst/>
                    </a:prstGeom>
                    <a:noFill/>
                    <a:ln>
                      <a:noFill/>
                    </a:ln>
                  </pic:spPr>
                </pic:pic>
              </a:graphicData>
            </a:graphic>
          </wp:anchor>
        </w:drawing>
      </w:r>
    </w:p>
    <w:p w14:paraId="466CFE7B" w14:textId="77777777" w:rsidR="009C5D04" w:rsidRPr="007074C9" w:rsidRDefault="009C5D04" w:rsidP="004F540B">
      <w:pPr>
        <w:rPr>
          <w:rFonts w:cstheme="minorHAnsi"/>
          <w:b/>
          <w:color w:val="4472C4" w:themeColor="accent5"/>
        </w:rPr>
      </w:pPr>
    </w:p>
    <w:bookmarkStart w:id="3" w:name="_MON_1829817702"/>
    <w:bookmarkEnd w:id="3"/>
    <w:p w14:paraId="002E68C3" w14:textId="6104DB3A" w:rsidR="009C5D04" w:rsidRPr="007074C9" w:rsidRDefault="00D07AFA" w:rsidP="00D07AFA">
      <w:pPr>
        <w:jc w:val="center"/>
        <w:rPr>
          <w:rFonts w:cstheme="minorHAnsi"/>
          <w:b/>
          <w:color w:val="4472C4" w:themeColor="accent5"/>
        </w:rPr>
      </w:pPr>
      <w:r>
        <w:rPr>
          <w:rFonts w:ascii="Arial" w:hAnsi="Arial"/>
          <w:sz w:val="24"/>
        </w:rPr>
        <w:object w:dxaOrig="1545" w:dyaOrig="990" w14:anchorId="6FA67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o:bordertopcolor="this" o:borderleftcolor="this" o:borderbottomcolor="this" o:borderrightcolor="this">
            <v:imagedata r:id="rId17" o:title=""/>
            <w10:bordertop type="single" width="18"/>
            <w10:borderleft type="single" width="18"/>
            <w10:borderbottom type="single" width="18"/>
            <w10:borderright type="single" width="18"/>
          </v:shape>
          <o:OLEObject Type="Embed" ProgID="Word.Document.12" ShapeID="_x0000_i1025" DrawAspect="Icon" ObjectID="_1832911762" r:id="rId18">
            <o:FieldCodes>\s</o:FieldCodes>
          </o:OLEObject>
        </w:object>
      </w:r>
    </w:p>
    <w:p w14:paraId="471F4688" w14:textId="4AC4817C" w:rsidR="004F540B" w:rsidRPr="00162F4F" w:rsidRDefault="00791033" w:rsidP="00864B3A">
      <w:pPr>
        <w:pStyle w:val="IntenseQuote"/>
      </w:pPr>
      <w:r w:rsidRPr="00791033">
        <w:rPr>
          <w:b/>
          <w:bCs/>
          <w:noProof/>
        </w:rPr>
        <w:lastRenderedPageBreak/>
        <w:drawing>
          <wp:anchor distT="0" distB="0" distL="114300" distR="114300" simplePos="0" relativeHeight="251724288" behindDoc="0" locked="0" layoutInCell="1" allowOverlap="1" wp14:anchorId="2A8C231F" wp14:editId="07009EF8">
            <wp:simplePos x="0" y="0"/>
            <wp:positionH relativeFrom="margin">
              <wp:posOffset>2928620</wp:posOffset>
            </wp:positionH>
            <wp:positionV relativeFrom="paragraph">
              <wp:posOffset>5334635</wp:posOffset>
            </wp:positionV>
            <wp:extent cx="3216910" cy="2143125"/>
            <wp:effectExtent l="19050" t="19050" r="21590" b="28575"/>
            <wp:wrapSquare wrapText="bothSides"/>
            <wp:docPr id="1336342035" name="Picture 6" descr="A room with a table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42035" name="Picture 6" descr="A room with a table and chairs&#10;&#10;AI-generated content may be incorrect."/>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16910" cy="2143125"/>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Pr="00791033">
        <w:rPr>
          <w:b/>
          <w:bCs/>
          <w:noProof/>
        </w:rPr>
        <w:drawing>
          <wp:anchor distT="0" distB="0" distL="114300" distR="114300" simplePos="0" relativeHeight="251726336" behindDoc="0" locked="0" layoutInCell="1" allowOverlap="1" wp14:anchorId="559A1880" wp14:editId="2BD8DD55">
            <wp:simplePos x="0" y="0"/>
            <wp:positionH relativeFrom="column">
              <wp:posOffset>-447675</wp:posOffset>
            </wp:positionH>
            <wp:positionV relativeFrom="paragraph">
              <wp:posOffset>3010535</wp:posOffset>
            </wp:positionV>
            <wp:extent cx="3185795" cy="2124075"/>
            <wp:effectExtent l="19050" t="19050" r="14605" b="28575"/>
            <wp:wrapSquare wrapText="bothSides"/>
            <wp:docPr id="1409120761" name="Picture 8" descr="A school building with a large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20761" name="Picture 8" descr="A school building with a large building&#10;&#10;AI-generated content may be incorrect."/>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85795" cy="2124075"/>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Pr="00791033">
        <w:rPr>
          <w:b/>
          <w:bCs/>
          <w:noProof/>
        </w:rPr>
        <w:drawing>
          <wp:anchor distT="0" distB="0" distL="114300" distR="114300" simplePos="0" relativeHeight="251725312" behindDoc="0" locked="0" layoutInCell="1" allowOverlap="1" wp14:anchorId="778C1BF2" wp14:editId="26E6206C">
            <wp:simplePos x="0" y="0"/>
            <wp:positionH relativeFrom="column">
              <wp:posOffset>2905125</wp:posOffset>
            </wp:positionH>
            <wp:positionV relativeFrom="paragraph">
              <wp:posOffset>734695</wp:posOffset>
            </wp:positionV>
            <wp:extent cx="3143250" cy="2095500"/>
            <wp:effectExtent l="19050" t="19050" r="19050" b="19050"/>
            <wp:wrapSquare wrapText="bothSides"/>
            <wp:docPr id="1787318054" name="Picture 7" descr="A building with picnic tables and benc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18054" name="Picture 7" descr="A building with picnic tables and benche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Pr="00791033">
        <w:rPr>
          <w:b/>
          <w:bCs/>
          <w:noProof/>
        </w:rPr>
        <w:drawing>
          <wp:anchor distT="0" distB="0" distL="114300" distR="114300" simplePos="0" relativeHeight="251721216" behindDoc="0" locked="0" layoutInCell="1" allowOverlap="1" wp14:anchorId="5BE2E0BC" wp14:editId="7657F1DA">
            <wp:simplePos x="0" y="0"/>
            <wp:positionH relativeFrom="column">
              <wp:posOffset>-434340</wp:posOffset>
            </wp:positionH>
            <wp:positionV relativeFrom="paragraph">
              <wp:posOffset>725170</wp:posOffset>
            </wp:positionV>
            <wp:extent cx="3172460" cy="2114550"/>
            <wp:effectExtent l="76200" t="76200" r="66040" b="114300"/>
            <wp:wrapSquare wrapText="bothSides"/>
            <wp:docPr id="1592583564" name="Picture 3" descr="A building with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83564" name="Picture 3" descr="A building with a fence&#10;&#10;AI-generated content may be incorrect."/>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72460" cy="2114550"/>
                    </a:xfrm>
                    <a:prstGeom prst="rect">
                      <a:avLst/>
                    </a:prstGeom>
                    <a:solidFill>
                      <a:srgbClr val="FFFFFF">
                        <a:shade val="85000"/>
                      </a:srgbClr>
                    </a:solidFill>
                    <a:ln w="1905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87374" w:rsidRPr="00864B3A">
        <w:rPr>
          <w:b/>
          <w:bCs/>
          <w:color w:val="2E74B5" w:themeColor="accent1" w:themeShade="BF"/>
        </w:rPr>
        <w:t xml:space="preserve">HMP Elmley visitor’s centre. </w:t>
      </w:r>
    </w:p>
    <w:p w14:paraId="2FFB3093" w14:textId="64929254" w:rsidR="00D10A3A" w:rsidRPr="00B05C72" w:rsidRDefault="00791033" w:rsidP="00EB49C0">
      <w:pPr>
        <w:jc w:val="both"/>
        <w:rPr>
          <w:rFonts w:ascii="Leelawadee" w:hAnsi="Leelawadee" w:cs="Leelawadee"/>
          <w:b/>
          <w:color w:val="ED7D31" w:themeColor="accent2"/>
        </w:rPr>
      </w:pPr>
      <w:r>
        <w:rPr>
          <w:noProof/>
        </w:rPr>
        <w:drawing>
          <wp:anchor distT="0" distB="0" distL="114300" distR="114300" simplePos="0" relativeHeight="251722240" behindDoc="0" locked="0" layoutInCell="1" allowOverlap="1" wp14:anchorId="622BD91C" wp14:editId="6066003D">
            <wp:simplePos x="0" y="0"/>
            <wp:positionH relativeFrom="column">
              <wp:posOffset>-490855</wp:posOffset>
            </wp:positionH>
            <wp:positionV relativeFrom="paragraph">
              <wp:posOffset>4646295</wp:posOffset>
            </wp:positionV>
            <wp:extent cx="3228975" cy="2152650"/>
            <wp:effectExtent l="19050" t="19050" r="28575" b="19050"/>
            <wp:wrapSquare wrapText="bothSides"/>
            <wp:docPr id="641157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28975" cy="215265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264" behindDoc="0" locked="0" layoutInCell="1" allowOverlap="1" wp14:anchorId="3DBF982F" wp14:editId="67A930E0">
            <wp:simplePos x="0" y="0"/>
            <wp:positionH relativeFrom="column">
              <wp:posOffset>2905125</wp:posOffset>
            </wp:positionH>
            <wp:positionV relativeFrom="paragraph">
              <wp:posOffset>2350770</wp:posOffset>
            </wp:positionV>
            <wp:extent cx="3180080" cy="2118995"/>
            <wp:effectExtent l="19050" t="19050" r="20320" b="14605"/>
            <wp:wrapSquare wrapText="bothSides"/>
            <wp:docPr id="639314892" name="Picture 5" descr="A room with tables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14892" name="Picture 5" descr="A room with tables and chairs&#10;&#10;AI-generated content may be incorrect."/>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80080" cy="2118995"/>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14:paraId="2FFB3094" w14:textId="7DA2C450" w:rsidR="00D10A3A" w:rsidRPr="00B05C72" w:rsidRDefault="00D10A3A">
      <w:pPr>
        <w:rPr>
          <w:rFonts w:ascii="Leelawadee" w:hAnsi="Leelawadee" w:cs="Leelawadee"/>
          <w:b/>
          <w:color w:val="ED7D31" w:themeColor="accent2"/>
        </w:rPr>
      </w:pPr>
    </w:p>
    <w:p w14:paraId="2FFB3095" w14:textId="26DF5100" w:rsidR="00D10A3A" w:rsidRPr="00B05C72" w:rsidRDefault="00D10A3A">
      <w:pPr>
        <w:rPr>
          <w:rFonts w:ascii="Leelawadee" w:hAnsi="Leelawadee" w:cs="Leelawadee"/>
          <w:b/>
          <w:color w:val="ED7D31" w:themeColor="accent2"/>
        </w:rPr>
      </w:pPr>
    </w:p>
    <w:p w14:paraId="2FFB3098" w14:textId="5C599F56" w:rsidR="00902028" w:rsidRDefault="00387374" w:rsidP="00864B3A">
      <w:pPr>
        <w:pStyle w:val="IntenseQuote"/>
        <w:rPr>
          <w:rFonts w:ascii="Leelawadee" w:hAnsi="Leelawadee" w:cs="Leelawadee"/>
          <w:color w:val="ED7D31" w:themeColor="accent2"/>
        </w:rPr>
      </w:pPr>
      <w:r w:rsidRPr="00791033">
        <w:rPr>
          <w:b/>
          <w:bCs/>
          <w:i w:val="0"/>
          <w:iCs w:val="0"/>
          <w:color w:val="0070C0"/>
        </w:rPr>
        <w:lastRenderedPageBreak/>
        <w:t xml:space="preserve">HMP Elmley visit’s Hall. </w:t>
      </w:r>
    </w:p>
    <w:p w14:paraId="59F18EE2" w14:textId="6C24DDFB" w:rsidR="00F703D5" w:rsidRPr="00864B3A" w:rsidRDefault="00DD216A" w:rsidP="00F703D5">
      <w:pPr>
        <w:rPr>
          <w:rFonts w:ascii="Leelawadee" w:hAnsi="Leelawadee" w:cs="Leelawadee"/>
        </w:rPr>
      </w:pPr>
      <w:r>
        <w:rPr>
          <w:noProof/>
          <w:lang w:eastAsia="en-GB"/>
        </w:rPr>
        <w:drawing>
          <wp:anchor distT="0" distB="0" distL="114300" distR="114300" simplePos="0" relativeHeight="251658752" behindDoc="1" locked="0" layoutInCell="1" allowOverlap="1" wp14:anchorId="6B8EA7A4" wp14:editId="04CF1D45">
            <wp:simplePos x="0" y="0"/>
            <wp:positionH relativeFrom="column">
              <wp:posOffset>3019425</wp:posOffset>
            </wp:positionH>
            <wp:positionV relativeFrom="paragraph">
              <wp:posOffset>112395</wp:posOffset>
            </wp:positionV>
            <wp:extent cx="3216910" cy="2124075"/>
            <wp:effectExtent l="19050" t="19050" r="21590" b="28575"/>
            <wp:wrapNone/>
            <wp:docPr id="10" name="Picture 10" descr="A picture containing indoor, ceiling, tabl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ceiling, table, floo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8184" cy="2124916"/>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360" behindDoc="0" locked="0" layoutInCell="1" allowOverlap="1" wp14:anchorId="446954A7" wp14:editId="1A04D940">
            <wp:simplePos x="0" y="0"/>
            <wp:positionH relativeFrom="column">
              <wp:posOffset>-342900</wp:posOffset>
            </wp:positionH>
            <wp:positionV relativeFrom="paragraph">
              <wp:posOffset>112395</wp:posOffset>
            </wp:positionV>
            <wp:extent cx="3172460" cy="2114550"/>
            <wp:effectExtent l="19050" t="19050" r="27940" b="19050"/>
            <wp:wrapSquare wrapText="bothSides"/>
            <wp:docPr id="1634636383" name="Picture 9" descr="A building with stairs leading to the entr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36383" name="Picture 9" descr="A building with stairs leading to the entrance&#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72460" cy="211455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14:paraId="19B05503" w14:textId="498ECAE5" w:rsidR="00F703D5" w:rsidRPr="00864B3A" w:rsidRDefault="00F703D5" w:rsidP="00F703D5">
      <w:pPr>
        <w:rPr>
          <w:rFonts w:ascii="Leelawadee" w:hAnsi="Leelawadee" w:cs="Leelawadee"/>
        </w:rPr>
      </w:pPr>
    </w:p>
    <w:p w14:paraId="2B3C2F42" w14:textId="42541E43" w:rsidR="00F703D5" w:rsidRPr="00864B3A" w:rsidRDefault="00F703D5" w:rsidP="00F703D5">
      <w:pPr>
        <w:rPr>
          <w:rFonts w:ascii="Leelawadee" w:hAnsi="Leelawadee" w:cs="Leelawadee"/>
        </w:rPr>
      </w:pPr>
    </w:p>
    <w:p w14:paraId="42A4C84A" w14:textId="5045D059" w:rsidR="00F703D5" w:rsidRPr="00864B3A" w:rsidRDefault="00F703D5" w:rsidP="00F703D5">
      <w:pPr>
        <w:rPr>
          <w:rFonts w:ascii="Leelawadee" w:hAnsi="Leelawadee" w:cs="Leelawadee"/>
        </w:rPr>
      </w:pPr>
    </w:p>
    <w:p w14:paraId="3486773E" w14:textId="375A7820" w:rsidR="00F703D5" w:rsidRDefault="00F703D5" w:rsidP="00F703D5">
      <w:pPr>
        <w:rPr>
          <w:rFonts w:ascii="Leelawadee" w:hAnsi="Leelawadee" w:cs="Leelawadee"/>
          <w:b/>
          <w:color w:val="ED7D31" w:themeColor="accent2"/>
        </w:rPr>
      </w:pPr>
    </w:p>
    <w:p w14:paraId="0403F177" w14:textId="0CE38421" w:rsidR="00F703D5" w:rsidRDefault="006C60E8">
      <w:pPr>
        <w:tabs>
          <w:tab w:val="left" w:pos="6480"/>
        </w:tabs>
        <w:rPr>
          <w:rFonts w:ascii="Leelawadee" w:hAnsi="Leelawadee" w:cs="Leelawadee"/>
        </w:rPr>
      </w:pPr>
      <w:r>
        <w:rPr>
          <w:noProof/>
        </w:rPr>
        <w:drawing>
          <wp:anchor distT="0" distB="0" distL="114300" distR="114300" simplePos="0" relativeHeight="251731456" behindDoc="0" locked="0" layoutInCell="1" allowOverlap="1" wp14:anchorId="6E8C0C3C" wp14:editId="0CEAB48F">
            <wp:simplePos x="0" y="0"/>
            <wp:positionH relativeFrom="column">
              <wp:posOffset>3048000</wp:posOffset>
            </wp:positionH>
            <wp:positionV relativeFrom="paragraph">
              <wp:posOffset>3256280</wp:posOffset>
            </wp:positionV>
            <wp:extent cx="3295650" cy="2171700"/>
            <wp:effectExtent l="19050" t="19050" r="19050" b="19050"/>
            <wp:wrapSquare wrapText="bothSides"/>
            <wp:docPr id="276401767" name="Picture 13" descr="A room with purple chairs and a colorful mur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01767" name="Picture 13" descr="A room with purple chairs and a colorful mural&#10;&#10;AI-generated content may be incorrect."/>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95650" cy="217170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00775EBB">
        <w:rPr>
          <w:noProof/>
        </w:rPr>
        <w:drawing>
          <wp:anchor distT="0" distB="0" distL="114300" distR="114300" simplePos="0" relativeHeight="251730432" behindDoc="0" locked="0" layoutInCell="1" allowOverlap="1" wp14:anchorId="6E97BF33" wp14:editId="01277B05">
            <wp:simplePos x="0" y="0"/>
            <wp:positionH relativeFrom="column">
              <wp:posOffset>3028950</wp:posOffset>
            </wp:positionH>
            <wp:positionV relativeFrom="paragraph">
              <wp:posOffset>998855</wp:posOffset>
            </wp:positionV>
            <wp:extent cx="3264535" cy="2098675"/>
            <wp:effectExtent l="19050" t="19050" r="12065" b="15875"/>
            <wp:wrapSquare wrapText="bothSides"/>
            <wp:docPr id="737266231" name="Picture 12" descr="A room with baby furni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66231" name="Picture 12" descr="A room with baby furniture&#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64535" cy="2098675"/>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00FF04B1">
        <w:rPr>
          <w:noProof/>
        </w:rPr>
        <w:drawing>
          <wp:anchor distT="0" distB="0" distL="114300" distR="114300" simplePos="0" relativeHeight="251729408" behindDoc="0" locked="0" layoutInCell="1" allowOverlap="1" wp14:anchorId="6356D9C6" wp14:editId="38C8500F">
            <wp:simplePos x="0" y="0"/>
            <wp:positionH relativeFrom="page">
              <wp:posOffset>571500</wp:posOffset>
            </wp:positionH>
            <wp:positionV relativeFrom="paragraph">
              <wp:posOffset>3256280</wp:posOffset>
            </wp:positionV>
            <wp:extent cx="3200400" cy="2152650"/>
            <wp:effectExtent l="19050" t="19050" r="19050" b="19050"/>
            <wp:wrapSquare wrapText="bothSides"/>
            <wp:docPr id="55066429" name="Picture 11" descr="A tea bar with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6429" name="Picture 11" descr="A tea bar with cartoon characters&#10;&#10;AI-generated content may be incorrect."/>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00400" cy="215265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00F05DE8">
        <w:rPr>
          <w:noProof/>
        </w:rPr>
        <w:drawing>
          <wp:anchor distT="0" distB="0" distL="114300" distR="114300" simplePos="0" relativeHeight="251728384" behindDoc="0" locked="0" layoutInCell="1" allowOverlap="1" wp14:anchorId="52A1AA1A" wp14:editId="51EFB9A8">
            <wp:simplePos x="0" y="0"/>
            <wp:positionH relativeFrom="column">
              <wp:posOffset>-333375</wp:posOffset>
            </wp:positionH>
            <wp:positionV relativeFrom="paragraph">
              <wp:posOffset>989330</wp:posOffset>
            </wp:positionV>
            <wp:extent cx="3162300" cy="2108200"/>
            <wp:effectExtent l="19050" t="19050" r="19050" b="25400"/>
            <wp:wrapSquare wrapText="bothSides"/>
            <wp:docPr id="1828881658" name="Picture 10" descr="A room with colorful play equi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81658" name="Picture 10" descr="A room with colorful play equipment&#10;&#10;AI-generated content may be incorrect."/>
                    <pic:cNvPicPr>
                      <a:picLocks noChangeAspect="1" noChangeArrowheads="1"/>
                    </pic:cNvPicPr>
                  </pic:nvPicPr>
                  <pic:blipFill>
                    <a:blip r:embed="rId37" cstate="print">
                      <a:extLst>
                        <a:ext uri="{BEBA8EAE-BF5A-486C-A8C5-ECC9F3942E4B}">
                          <a14:imgProps xmlns:a14="http://schemas.microsoft.com/office/drawing/2010/main">
                            <a14:imgLayer r:embed="rId3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62300" cy="210820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00F703D5">
        <w:rPr>
          <w:rFonts w:ascii="Leelawadee" w:hAnsi="Leelawadee" w:cs="Leelawadee"/>
        </w:rPr>
        <w:tab/>
      </w:r>
    </w:p>
    <w:p w14:paraId="30C00090" w14:textId="77777777" w:rsidR="0023471E" w:rsidRPr="0023471E" w:rsidRDefault="0023471E" w:rsidP="0023471E">
      <w:pPr>
        <w:rPr>
          <w:rFonts w:ascii="Leelawadee" w:hAnsi="Leelawadee" w:cs="Leelawadee"/>
        </w:rPr>
      </w:pPr>
    </w:p>
    <w:p w14:paraId="2C0A3BF9" w14:textId="77777777" w:rsidR="0023471E" w:rsidRPr="0023471E" w:rsidRDefault="0023471E" w:rsidP="0023471E">
      <w:pPr>
        <w:rPr>
          <w:rFonts w:ascii="Leelawadee" w:hAnsi="Leelawadee" w:cs="Leelawadee"/>
        </w:rPr>
      </w:pPr>
    </w:p>
    <w:p w14:paraId="111FB895" w14:textId="77777777" w:rsidR="0023471E" w:rsidRPr="0023471E" w:rsidRDefault="0023471E" w:rsidP="0023471E">
      <w:pPr>
        <w:rPr>
          <w:rFonts w:ascii="Leelawadee" w:hAnsi="Leelawadee" w:cs="Leelawadee"/>
        </w:rPr>
      </w:pPr>
    </w:p>
    <w:p w14:paraId="5136717E" w14:textId="37E2A779" w:rsidR="0023471E" w:rsidRDefault="0023471E" w:rsidP="0023471E">
      <w:pPr>
        <w:tabs>
          <w:tab w:val="left" w:pos="2040"/>
        </w:tabs>
        <w:rPr>
          <w:rFonts w:ascii="Leelawadee" w:hAnsi="Leelawadee" w:cs="Leelawadee"/>
        </w:rPr>
      </w:pPr>
      <w:r>
        <w:rPr>
          <w:rFonts w:ascii="Leelawadee" w:hAnsi="Leelawadee" w:cs="Leelawadee"/>
        </w:rPr>
        <w:tab/>
      </w:r>
    </w:p>
    <w:p w14:paraId="57A38999" w14:textId="77777777" w:rsidR="0023471E" w:rsidRPr="00864B3A" w:rsidRDefault="0023471E" w:rsidP="0023471E">
      <w:pPr>
        <w:rPr>
          <w:rFonts w:ascii="Leelawadee" w:hAnsi="Leelawadee" w:cs="Leelawadee"/>
        </w:rPr>
      </w:pPr>
    </w:p>
    <w:sectPr w:rsidR="0023471E" w:rsidRPr="00864B3A">
      <w:headerReference w:type="default" r:id="rId3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3EE62" w14:textId="77777777" w:rsidR="00A043A9" w:rsidRDefault="00A043A9" w:rsidP="005C66F2">
      <w:pPr>
        <w:spacing w:after="0" w:line="240" w:lineRule="auto"/>
      </w:pPr>
      <w:r>
        <w:separator/>
      </w:r>
    </w:p>
  </w:endnote>
  <w:endnote w:type="continuationSeparator" w:id="0">
    <w:p w14:paraId="389461B6" w14:textId="77777777" w:rsidR="00A043A9" w:rsidRDefault="00A043A9" w:rsidP="005C66F2">
      <w:pPr>
        <w:spacing w:after="0" w:line="240" w:lineRule="auto"/>
      </w:pPr>
      <w:r>
        <w:continuationSeparator/>
      </w:r>
    </w:p>
  </w:endnote>
  <w:endnote w:type="continuationNotice" w:id="1">
    <w:p w14:paraId="42F7E623" w14:textId="77777777" w:rsidR="00A043A9" w:rsidRDefault="00A043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elawadee">
    <w:panose1 w:val="020B0502040204020203"/>
    <w:charset w:val="DE"/>
    <w:family w:val="swiss"/>
    <w:pitch w:val="variable"/>
    <w:sig w:usb0="81000003" w:usb1="00000000" w:usb2="00000000" w:usb3="00000000" w:csb0="00010001"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5129656"/>
      <w:docPartObj>
        <w:docPartGallery w:val="Page Numbers (Bottom of Page)"/>
        <w:docPartUnique/>
      </w:docPartObj>
    </w:sdtPr>
    <w:sdtEndPr>
      <w:rPr>
        <w:color w:val="7F7F7F" w:themeColor="background1" w:themeShade="7F"/>
        <w:spacing w:val="60"/>
      </w:rPr>
    </w:sdtEndPr>
    <w:sdtContent>
      <w:p w14:paraId="445BF2C6" w14:textId="1173FFE6" w:rsidR="00ED4857" w:rsidRDefault="00ED485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FFB30B4" w14:textId="6D2DEE7F" w:rsidR="00843D34" w:rsidRDefault="00843D34" w:rsidP="00843D3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CA61A" w14:textId="77777777" w:rsidR="00A043A9" w:rsidRDefault="00A043A9" w:rsidP="005C66F2">
      <w:pPr>
        <w:spacing w:after="0" w:line="240" w:lineRule="auto"/>
      </w:pPr>
      <w:r>
        <w:separator/>
      </w:r>
    </w:p>
  </w:footnote>
  <w:footnote w:type="continuationSeparator" w:id="0">
    <w:p w14:paraId="6773D689" w14:textId="77777777" w:rsidR="00A043A9" w:rsidRDefault="00A043A9" w:rsidP="005C66F2">
      <w:pPr>
        <w:spacing w:after="0" w:line="240" w:lineRule="auto"/>
      </w:pPr>
      <w:r>
        <w:continuationSeparator/>
      </w:r>
    </w:p>
  </w:footnote>
  <w:footnote w:type="continuationNotice" w:id="1">
    <w:p w14:paraId="5769E980" w14:textId="77777777" w:rsidR="00A043A9" w:rsidRDefault="00A043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B30B1" w14:textId="69EA32D3" w:rsidR="005C66F2" w:rsidRDefault="00B42031" w:rsidP="00744D3E">
    <w:pPr>
      <w:pStyle w:val="Header"/>
      <w:tabs>
        <w:tab w:val="clear" w:pos="9026"/>
        <w:tab w:val="left" w:pos="6825"/>
      </w:tabs>
      <w:rPr>
        <w:noProof/>
        <w:lang w:eastAsia="en-GB"/>
      </w:rPr>
    </w:pPr>
    <w:r>
      <w:rPr>
        <w:noProof/>
        <w:color w:val="1F497D"/>
        <w:lang w:eastAsia="en-GB"/>
      </w:rPr>
      <w:drawing>
        <wp:anchor distT="0" distB="0" distL="114300" distR="114300" simplePos="0" relativeHeight="251659264" behindDoc="0" locked="0" layoutInCell="1" allowOverlap="1" wp14:anchorId="19BE3816" wp14:editId="2D8C2D69">
          <wp:simplePos x="0" y="0"/>
          <wp:positionH relativeFrom="column">
            <wp:posOffset>3943350</wp:posOffset>
          </wp:positionH>
          <wp:positionV relativeFrom="paragraph">
            <wp:posOffset>7620</wp:posOffset>
          </wp:positionV>
          <wp:extent cx="1696720" cy="730250"/>
          <wp:effectExtent l="0" t="0" r="0" b="0"/>
          <wp:wrapSquare wrapText="bothSides"/>
          <wp:docPr id="1633167719" name="Picture 16331677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696720" cy="73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5D04">
      <w:rPr>
        <w:noProof/>
        <w:lang w:eastAsia="en-GB"/>
      </w:rPr>
      <w:drawing>
        <wp:anchor distT="0" distB="0" distL="114300" distR="114300" simplePos="0" relativeHeight="251658240" behindDoc="1" locked="0" layoutInCell="1" allowOverlap="1" wp14:anchorId="2FFB30B7" wp14:editId="51A87E6C">
          <wp:simplePos x="0" y="0"/>
          <wp:positionH relativeFrom="column">
            <wp:posOffset>2171700</wp:posOffset>
          </wp:positionH>
          <wp:positionV relativeFrom="paragraph">
            <wp:posOffset>7621</wp:posOffset>
          </wp:positionV>
          <wp:extent cx="964128" cy="730250"/>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965451" cy="731252"/>
                  </a:xfrm>
                  <a:prstGeom prst="rect">
                    <a:avLst/>
                  </a:prstGeom>
                </pic:spPr>
              </pic:pic>
            </a:graphicData>
          </a:graphic>
          <wp14:sizeRelH relativeFrom="margin">
            <wp14:pctWidth>0</wp14:pctWidth>
          </wp14:sizeRelH>
          <wp14:sizeRelV relativeFrom="margin">
            <wp14:pctHeight>0</wp14:pctHeight>
          </wp14:sizeRelV>
        </wp:anchor>
      </w:drawing>
    </w:r>
    <w:r w:rsidR="005C66F2">
      <w:rPr>
        <w:noProof/>
        <w:lang w:eastAsia="en-GB"/>
      </w:rPr>
      <w:drawing>
        <wp:inline distT="0" distB="0" distL="0" distR="0" wp14:anchorId="2FFB30B5" wp14:editId="3989E054">
          <wp:extent cx="1190625" cy="8830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213994" cy="900346"/>
                  </a:xfrm>
                  <a:prstGeom prst="rect">
                    <a:avLst/>
                  </a:prstGeom>
                </pic:spPr>
              </pic:pic>
            </a:graphicData>
          </a:graphic>
        </wp:inline>
      </w:drawing>
    </w:r>
    <w:r w:rsidR="005C66F2">
      <w:rPr>
        <w:noProof/>
        <w:lang w:eastAsia="en-GB"/>
      </w:rPr>
      <w:t xml:space="preserve">                            </w:t>
    </w:r>
    <w:r w:rsidR="00744D3E">
      <w:rPr>
        <w:noProof/>
        <w:lang w:eastAsia="en-GB"/>
      </w:rPr>
      <w:t xml:space="preserve">                        </w:t>
    </w:r>
    <w:r w:rsidR="005C66F2">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953E8"/>
    <w:multiLevelType w:val="hybridMultilevel"/>
    <w:tmpl w:val="3802F168"/>
    <w:lvl w:ilvl="0" w:tplc="DA660376">
      <w:start w:val="1"/>
      <w:numFmt w:val="bullet"/>
      <w:lvlText w:val=""/>
      <w:lvlJc w:val="left"/>
      <w:pPr>
        <w:ind w:left="72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00B76"/>
    <w:multiLevelType w:val="hybridMultilevel"/>
    <w:tmpl w:val="CC72A9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DA91871"/>
    <w:multiLevelType w:val="hybridMultilevel"/>
    <w:tmpl w:val="393C30A6"/>
    <w:lvl w:ilvl="0" w:tplc="B1F46F38">
      <w:start w:val="1"/>
      <w:numFmt w:val="bullet"/>
      <w:lvlText w:val=""/>
      <w:lvlJc w:val="left"/>
      <w:pPr>
        <w:ind w:left="72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C93823"/>
    <w:multiLevelType w:val="hybridMultilevel"/>
    <w:tmpl w:val="EF400BE6"/>
    <w:lvl w:ilvl="0" w:tplc="B1F46F38">
      <w:start w:val="1"/>
      <w:numFmt w:val="bullet"/>
      <w:lvlText w:val=""/>
      <w:lvlJc w:val="left"/>
      <w:pPr>
        <w:ind w:left="72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AB4F47"/>
    <w:multiLevelType w:val="hybridMultilevel"/>
    <w:tmpl w:val="3F68C7C0"/>
    <w:lvl w:ilvl="0" w:tplc="B2C49316">
      <w:start w:val="1"/>
      <w:numFmt w:val="bullet"/>
      <w:lvlText w:val=""/>
      <w:lvlJc w:val="left"/>
      <w:pPr>
        <w:ind w:left="72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C92260"/>
    <w:multiLevelType w:val="hybridMultilevel"/>
    <w:tmpl w:val="1056FB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055719B"/>
    <w:multiLevelType w:val="hybridMultilevel"/>
    <w:tmpl w:val="1DA81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0B4916"/>
    <w:multiLevelType w:val="hybridMultilevel"/>
    <w:tmpl w:val="7004BF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7CB1765"/>
    <w:multiLevelType w:val="multilevel"/>
    <w:tmpl w:val="42426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C33A48"/>
    <w:multiLevelType w:val="multilevel"/>
    <w:tmpl w:val="25106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DC7E2C"/>
    <w:multiLevelType w:val="hybridMultilevel"/>
    <w:tmpl w:val="780011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6DF1D78"/>
    <w:multiLevelType w:val="hybridMultilevel"/>
    <w:tmpl w:val="96526B72"/>
    <w:lvl w:ilvl="0" w:tplc="B1F46F38">
      <w:start w:val="1"/>
      <w:numFmt w:val="bullet"/>
      <w:lvlText w:val=""/>
      <w:lvlJc w:val="left"/>
      <w:pPr>
        <w:ind w:left="72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FA736B"/>
    <w:multiLevelType w:val="hybridMultilevel"/>
    <w:tmpl w:val="643013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25143402">
    <w:abstractNumId w:val="3"/>
  </w:num>
  <w:num w:numId="2" w16cid:durableId="1690527114">
    <w:abstractNumId w:val="2"/>
  </w:num>
  <w:num w:numId="3" w16cid:durableId="438137494">
    <w:abstractNumId w:val="11"/>
  </w:num>
  <w:num w:numId="4" w16cid:durableId="1976332224">
    <w:abstractNumId w:val="0"/>
  </w:num>
  <w:num w:numId="5" w16cid:durableId="365109322">
    <w:abstractNumId w:val="4"/>
  </w:num>
  <w:num w:numId="6" w16cid:durableId="883953661">
    <w:abstractNumId w:val="1"/>
  </w:num>
  <w:num w:numId="7" w16cid:durableId="576132251">
    <w:abstractNumId w:val="6"/>
  </w:num>
  <w:num w:numId="8" w16cid:durableId="777675513">
    <w:abstractNumId w:val="7"/>
  </w:num>
  <w:num w:numId="9" w16cid:durableId="1107697930">
    <w:abstractNumId w:val="8"/>
  </w:num>
  <w:num w:numId="10" w16cid:durableId="2065761340">
    <w:abstractNumId w:val="9"/>
  </w:num>
  <w:num w:numId="11" w16cid:durableId="64232660">
    <w:abstractNumId w:val="5"/>
  </w:num>
  <w:num w:numId="12" w16cid:durableId="364790901">
    <w:abstractNumId w:val="12"/>
  </w:num>
  <w:num w:numId="13" w16cid:durableId="8952357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E7D"/>
    <w:rsid w:val="00002A6C"/>
    <w:rsid w:val="000069DB"/>
    <w:rsid w:val="00007154"/>
    <w:rsid w:val="000131BD"/>
    <w:rsid w:val="0002509E"/>
    <w:rsid w:val="00027E42"/>
    <w:rsid w:val="00031EA8"/>
    <w:rsid w:val="00046273"/>
    <w:rsid w:val="00056357"/>
    <w:rsid w:val="00071B0C"/>
    <w:rsid w:val="000727CE"/>
    <w:rsid w:val="00082F93"/>
    <w:rsid w:val="0008563F"/>
    <w:rsid w:val="00086A35"/>
    <w:rsid w:val="000A056B"/>
    <w:rsid w:val="000B257C"/>
    <w:rsid w:val="000D4305"/>
    <w:rsid w:val="000F2FB0"/>
    <w:rsid w:val="000F59B5"/>
    <w:rsid w:val="000F7416"/>
    <w:rsid w:val="00114913"/>
    <w:rsid w:val="00114BD0"/>
    <w:rsid w:val="001174C2"/>
    <w:rsid w:val="001206A7"/>
    <w:rsid w:val="001209F0"/>
    <w:rsid w:val="001242C7"/>
    <w:rsid w:val="0014157D"/>
    <w:rsid w:val="00144CD1"/>
    <w:rsid w:val="00162F4F"/>
    <w:rsid w:val="0017028A"/>
    <w:rsid w:val="00171A98"/>
    <w:rsid w:val="00186E45"/>
    <w:rsid w:val="001A46BE"/>
    <w:rsid w:val="001B50D6"/>
    <w:rsid w:val="001B58C7"/>
    <w:rsid w:val="001B5EBC"/>
    <w:rsid w:val="001D0CF0"/>
    <w:rsid w:val="001D38DC"/>
    <w:rsid w:val="001D5E32"/>
    <w:rsid w:val="001E5DE5"/>
    <w:rsid w:val="00202DD6"/>
    <w:rsid w:val="00206F1A"/>
    <w:rsid w:val="0023471E"/>
    <w:rsid w:val="00237055"/>
    <w:rsid w:val="00240135"/>
    <w:rsid w:val="002419DA"/>
    <w:rsid w:val="002669D8"/>
    <w:rsid w:val="00267EBD"/>
    <w:rsid w:val="002736F4"/>
    <w:rsid w:val="00275C1F"/>
    <w:rsid w:val="00280C22"/>
    <w:rsid w:val="00294D0C"/>
    <w:rsid w:val="002A211C"/>
    <w:rsid w:val="002C1B7E"/>
    <w:rsid w:val="002C2C98"/>
    <w:rsid w:val="002C47C9"/>
    <w:rsid w:val="002C5AFF"/>
    <w:rsid w:val="002C6D24"/>
    <w:rsid w:val="002D65FA"/>
    <w:rsid w:val="002E59FC"/>
    <w:rsid w:val="00304430"/>
    <w:rsid w:val="003044BD"/>
    <w:rsid w:val="00326172"/>
    <w:rsid w:val="00326FB9"/>
    <w:rsid w:val="003468A1"/>
    <w:rsid w:val="00352726"/>
    <w:rsid w:val="0036560A"/>
    <w:rsid w:val="00387374"/>
    <w:rsid w:val="00387927"/>
    <w:rsid w:val="003A115F"/>
    <w:rsid w:val="003B0573"/>
    <w:rsid w:val="003B1432"/>
    <w:rsid w:val="003B72A7"/>
    <w:rsid w:val="003C3B40"/>
    <w:rsid w:val="003C4521"/>
    <w:rsid w:val="003E7FE8"/>
    <w:rsid w:val="004059AB"/>
    <w:rsid w:val="004064E0"/>
    <w:rsid w:val="004126D1"/>
    <w:rsid w:val="0042056A"/>
    <w:rsid w:val="004345C2"/>
    <w:rsid w:val="00441BED"/>
    <w:rsid w:val="0045352E"/>
    <w:rsid w:val="00466C91"/>
    <w:rsid w:val="004825F0"/>
    <w:rsid w:val="00484C70"/>
    <w:rsid w:val="00486405"/>
    <w:rsid w:val="004A07E2"/>
    <w:rsid w:val="004A230D"/>
    <w:rsid w:val="004A639B"/>
    <w:rsid w:val="004A7E2D"/>
    <w:rsid w:val="004C756D"/>
    <w:rsid w:val="004D1075"/>
    <w:rsid w:val="004E04E5"/>
    <w:rsid w:val="004E4695"/>
    <w:rsid w:val="004F540B"/>
    <w:rsid w:val="00501D98"/>
    <w:rsid w:val="0050233C"/>
    <w:rsid w:val="00503148"/>
    <w:rsid w:val="00507D7A"/>
    <w:rsid w:val="00512F35"/>
    <w:rsid w:val="00514477"/>
    <w:rsid w:val="00523E0A"/>
    <w:rsid w:val="00541859"/>
    <w:rsid w:val="005427E5"/>
    <w:rsid w:val="00544167"/>
    <w:rsid w:val="00552FD9"/>
    <w:rsid w:val="005537CC"/>
    <w:rsid w:val="0056186E"/>
    <w:rsid w:val="00571894"/>
    <w:rsid w:val="00575B26"/>
    <w:rsid w:val="00575CE3"/>
    <w:rsid w:val="00576401"/>
    <w:rsid w:val="005804E7"/>
    <w:rsid w:val="005B32A6"/>
    <w:rsid w:val="005B4A3D"/>
    <w:rsid w:val="005C213D"/>
    <w:rsid w:val="005C5956"/>
    <w:rsid w:val="005C66F2"/>
    <w:rsid w:val="005C6D9C"/>
    <w:rsid w:val="005D029D"/>
    <w:rsid w:val="005D1C92"/>
    <w:rsid w:val="005D2A0D"/>
    <w:rsid w:val="005D4FDA"/>
    <w:rsid w:val="005E0C36"/>
    <w:rsid w:val="005E266F"/>
    <w:rsid w:val="005E5E7D"/>
    <w:rsid w:val="005F18DD"/>
    <w:rsid w:val="005F4CD5"/>
    <w:rsid w:val="00611E11"/>
    <w:rsid w:val="00624283"/>
    <w:rsid w:val="0062584F"/>
    <w:rsid w:val="00626759"/>
    <w:rsid w:val="006317ED"/>
    <w:rsid w:val="00632D23"/>
    <w:rsid w:val="0063499A"/>
    <w:rsid w:val="0064257A"/>
    <w:rsid w:val="00651506"/>
    <w:rsid w:val="006519D3"/>
    <w:rsid w:val="006560BE"/>
    <w:rsid w:val="00657F71"/>
    <w:rsid w:val="006746AB"/>
    <w:rsid w:val="00677398"/>
    <w:rsid w:val="00686B4D"/>
    <w:rsid w:val="00696C94"/>
    <w:rsid w:val="006A76F6"/>
    <w:rsid w:val="006C60E8"/>
    <w:rsid w:val="006D5ABF"/>
    <w:rsid w:val="006D605C"/>
    <w:rsid w:val="006D6954"/>
    <w:rsid w:val="006F5FC0"/>
    <w:rsid w:val="007028C7"/>
    <w:rsid w:val="007066FF"/>
    <w:rsid w:val="007074C9"/>
    <w:rsid w:val="0071058B"/>
    <w:rsid w:val="007171B1"/>
    <w:rsid w:val="007242A8"/>
    <w:rsid w:val="007322B5"/>
    <w:rsid w:val="00737B17"/>
    <w:rsid w:val="00744D3E"/>
    <w:rsid w:val="00760D77"/>
    <w:rsid w:val="00765220"/>
    <w:rsid w:val="00773A21"/>
    <w:rsid w:val="00775EBB"/>
    <w:rsid w:val="007775A6"/>
    <w:rsid w:val="00777949"/>
    <w:rsid w:val="00791033"/>
    <w:rsid w:val="00791C0E"/>
    <w:rsid w:val="007A260D"/>
    <w:rsid w:val="007A4F58"/>
    <w:rsid w:val="007B7A52"/>
    <w:rsid w:val="007D1E78"/>
    <w:rsid w:val="007D6947"/>
    <w:rsid w:val="007E2F58"/>
    <w:rsid w:val="007F0B3C"/>
    <w:rsid w:val="007F5A3A"/>
    <w:rsid w:val="007F71A3"/>
    <w:rsid w:val="00800B26"/>
    <w:rsid w:val="00802228"/>
    <w:rsid w:val="008022EB"/>
    <w:rsid w:val="00806F05"/>
    <w:rsid w:val="008127C7"/>
    <w:rsid w:val="00815314"/>
    <w:rsid w:val="00817192"/>
    <w:rsid w:val="00843910"/>
    <w:rsid w:val="00843D34"/>
    <w:rsid w:val="00846AF3"/>
    <w:rsid w:val="00847C83"/>
    <w:rsid w:val="00864B3A"/>
    <w:rsid w:val="00866898"/>
    <w:rsid w:val="00873593"/>
    <w:rsid w:val="00884B75"/>
    <w:rsid w:val="008858AD"/>
    <w:rsid w:val="008859DB"/>
    <w:rsid w:val="00892CA1"/>
    <w:rsid w:val="008975BC"/>
    <w:rsid w:val="008A3DBD"/>
    <w:rsid w:val="008B1F98"/>
    <w:rsid w:val="008C1AF6"/>
    <w:rsid w:val="008C3929"/>
    <w:rsid w:val="008F4295"/>
    <w:rsid w:val="008F74CC"/>
    <w:rsid w:val="009005A1"/>
    <w:rsid w:val="00902028"/>
    <w:rsid w:val="00903AF3"/>
    <w:rsid w:val="009063D9"/>
    <w:rsid w:val="00910B12"/>
    <w:rsid w:val="00923092"/>
    <w:rsid w:val="0092625A"/>
    <w:rsid w:val="009321F9"/>
    <w:rsid w:val="00936098"/>
    <w:rsid w:val="00943BB2"/>
    <w:rsid w:val="009505D7"/>
    <w:rsid w:val="009535D8"/>
    <w:rsid w:val="00970798"/>
    <w:rsid w:val="0097671A"/>
    <w:rsid w:val="009A6885"/>
    <w:rsid w:val="009B397E"/>
    <w:rsid w:val="009B4FA8"/>
    <w:rsid w:val="009C5D04"/>
    <w:rsid w:val="009C7281"/>
    <w:rsid w:val="009D276A"/>
    <w:rsid w:val="009E113C"/>
    <w:rsid w:val="009E2B56"/>
    <w:rsid w:val="009E5BBB"/>
    <w:rsid w:val="009E62EE"/>
    <w:rsid w:val="009E6F36"/>
    <w:rsid w:val="009F1552"/>
    <w:rsid w:val="009F2063"/>
    <w:rsid w:val="009F60DB"/>
    <w:rsid w:val="00A00507"/>
    <w:rsid w:val="00A025DC"/>
    <w:rsid w:val="00A04097"/>
    <w:rsid w:val="00A043A9"/>
    <w:rsid w:val="00A072A4"/>
    <w:rsid w:val="00A2547E"/>
    <w:rsid w:val="00A511E4"/>
    <w:rsid w:val="00A55210"/>
    <w:rsid w:val="00A60571"/>
    <w:rsid w:val="00A64274"/>
    <w:rsid w:val="00A918A6"/>
    <w:rsid w:val="00A933D6"/>
    <w:rsid w:val="00AA65C6"/>
    <w:rsid w:val="00AB79C6"/>
    <w:rsid w:val="00AC48DB"/>
    <w:rsid w:val="00AD3905"/>
    <w:rsid w:val="00AD3A0D"/>
    <w:rsid w:val="00AD5D4B"/>
    <w:rsid w:val="00AE24B0"/>
    <w:rsid w:val="00AF3D6B"/>
    <w:rsid w:val="00B05C72"/>
    <w:rsid w:val="00B10AAE"/>
    <w:rsid w:val="00B113AF"/>
    <w:rsid w:val="00B11A22"/>
    <w:rsid w:val="00B1668C"/>
    <w:rsid w:val="00B34A85"/>
    <w:rsid w:val="00B356CA"/>
    <w:rsid w:val="00B42031"/>
    <w:rsid w:val="00B56D31"/>
    <w:rsid w:val="00B62E6F"/>
    <w:rsid w:val="00B63A26"/>
    <w:rsid w:val="00B7238E"/>
    <w:rsid w:val="00B87997"/>
    <w:rsid w:val="00B96858"/>
    <w:rsid w:val="00B97D65"/>
    <w:rsid w:val="00BB45EC"/>
    <w:rsid w:val="00BB5DCE"/>
    <w:rsid w:val="00BC1250"/>
    <w:rsid w:val="00BC7A60"/>
    <w:rsid w:val="00BE20E8"/>
    <w:rsid w:val="00BE50E4"/>
    <w:rsid w:val="00C03959"/>
    <w:rsid w:val="00C04B73"/>
    <w:rsid w:val="00C0776C"/>
    <w:rsid w:val="00C14EAA"/>
    <w:rsid w:val="00C23975"/>
    <w:rsid w:val="00C332EF"/>
    <w:rsid w:val="00C43B8D"/>
    <w:rsid w:val="00C47CE5"/>
    <w:rsid w:val="00C565D5"/>
    <w:rsid w:val="00C56AEA"/>
    <w:rsid w:val="00C6006F"/>
    <w:rsid w:val="00C64B1A"/>
    <w:rsid w:val="00C65D48"/>
    <w:rsid w:val="00C67A39"/>
    <w:rsid w:val="00C71E7D"/>
    <w:rsid w:val="00C85E5D"/>
    <w:rsid w:val="00C931C2"/>
    <w:rsid w:val="00C94C07"/>
    <w:rsid w:val="00C96B03"/>
    <w:rsid w:val="00C9750D"/>
    <w:rsid w:val="00CA37E7"/>
    <w:rsid w:val="00CA5E99"/>
    <w:rsid w:val="00CB726F"/>
    <w:rsid w:val="00CC206D"/>
    <w:rsid w:val="00CD4049"/>
    <w:rsid w:val="00CD659D"/>
    <w:rsid w:val="00CE5C95"/>
    <w:rsid w:val="00CE6C1E"/>
    <w:rsid w:val="00CE706C"/>
    <w:rsid w:val="00D030D4"/>
    <w:rsid w:val="00D068B4"/>
    <w:rsid w:val="00D07AFA"/>
    <w:rsid w:val="00D10A3A"/>
    <w:rsid w:val="00D1102A"/>
    <w:rsid w:val="00D17767"/>
    <w:rsid w:val="00D32411"/>
    <w:rsid w:val="00D33E3B"/>
    <w:rsid w:val="00D4140A"/>
    <w:rsid w:val="00D51924"/>
    <w:rsid w:val="00D569EB"/>
    <w:rsid w:val="00D60252"/>
    <w:rsid w:val="00D60B58"/>
    <w:rsid w:val="00D65EB9"/>
    <w:rsid w:val="00D70126"/>
    <w:rsid w:val="00D75E7F"/>
    <w:rsid w:val="00D82767"/>
    <w:rsid w:val="00D840DE"/>
    <w:rsid w:val="00D925D8"/>
    <w:rsid w:val="00D93725"/>
    <w:rsid w:val="00D97CCA"/>
    <w:rsid w:val="00DA2615"/>
    <w:rsid w:val="00DB2910"/>
    <w:rsid w:val="00DB298E"/>
    <w:rsid w:val="00DC61C4"/>
    <w:rsid w:val="00DC665A"/>
    <w:rsid w:val="00DC773A"/>
    <w:rsid w:val="00DD216A"/>
    <w:rsid w:val="00DD4F12"/>
    <w:rsid w:val="00DD66EF"/>
    <w:rsid w:val="00E02330"/>
    <w:rsid w:val="00E104BD"/>
    <w:rsid w:val="00E241C6"/>
    <w:rsid w:val="00E269DA"/>
    <w:rsid w:val="00E35F03"/>
    <w:rsid w:val="00E41F39"/>
    <w:rsid w:val="00E517E1"/>
    <w:rsid w:val="00E56223"/>
    <w:rsid w:val="00E56F01"/>
    <w:rsid w:val="00E6244A"/>
    <w:rsid w:val="00E722FC"/>
    <w:rsid w:val="00E838E1"/>
    <w:rsid w:val="00E87DEB"/>
    <w:rsid w:val="00E93009"/>
    <w:rsid w:val="00EA4797"/>
    <w:rsid w:val="00EB0751"/>
    <w:rsid w:val="00EB49C0"/>
    <w:rsid w:val="00EC41CE"/>
    <w:rsid w:val="00EC435F"/>
    <w:rsid w:val="00ED4857"/>
    <w:rsid w:val="00EE18E1"/>
    <w:rsid w:val="00EE5638"/>
    <w:rsid w:val="00EE5A30"/>
    <w:rsid w:val="00EF2F0F"/>
    <w:rsid w:val="00EF3504"/>
    <w:rsid w:val="00F05DE8"/>
    <w:rsid w:val="00F15591"/>
    <w:rsid w:val="00F3234B"/>
    <w:rsid w:val="00F36653"/>
    <w:rsid w:val="00F460F8"/>
    <w:rsid w:val="00F5393B"/>
    <w:rsid w:val="00F61E37"/>
    <w:rsid w:val="00F631F1"/>
    <w:rsid w:val="00F703D5"/>
    <w:rsid w:val="00F70EA2"/>
    <w:rsid w:val="00F71DD3"/>
    <w:rsid w:val="00F9033B"/>
    <w:rsid w:val="00F96E38"/>
    <w:rsid w:val="00FA7319"/>
    <w:rsid w:val="00FB6D3E"/>
    <w:rsid w:val="00FC3166"/>
    <w:rsid w:val="00FC5CF4"/>
    <w:rsid w:val="00FC7D0E"/>
    <w:rsid w:val="00FD163B"/>
    <w:rsid w:val="00FD5447"/>
    <w:rsid w:val="00FE40B3"/>
    <w:rsid w:val="00FF04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B3033"/>
  <w15:chartTrackingRefBased/>
  <w15:docId w15:val="{9CB6ADD3-1653-4E51-B92E-590CFC130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0DE"/>
  </w:style>
  <w:style w:type="paragraph" w:styleId="Heading1">
    <w:name w:val="heading 1"/>
    <w:basedOn w:val="Normal"/>
    <w:next w:val="Normal"/>
    <w:link w:val="Heading1Char"/>
    <w:uiPriority w:val="9"/>
    <w:qFormat/>
    <w:rsid w:val="00162F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A5E9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C66F2"/>
    <w:rPr>
      <w:sz w:val="16"/>
      <w:szCs w:val="16"/>
    </w:rPr>
  </w:style>
  <w:style w:type="paragraph" w:styleId="Header">
    <w:name w:val="header"/>
    <w:basedOn w:val="Normal"/>
    <w:link w:val="HeaderChar"/>
    <w:uiPriority w:val="99"/>
    <w:unhideWhenUsed/>
    <w:rsid w:val="005C66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66F2"/>
  </w:style>
  <w:style w:type="paragraph" w:styleId="Footer">
    <w:name w:val="footer"/>
    <w:basedOn w:val="Normal"/>
    <w:link w:val="FooterChar"/>
    <w:uiPriority w:val="99"/>
    <w:unhideWhenUsed/>
    <w:rsid w:val="005C66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6F2"/>
  </w:style>
  <w:style w:type="paragraph" w:styleId="ListParagraph">
    <w:name w:val="List Paragraph"/>
    <w:basedOn w:val="Normal"/>
    <w:uiPriority w:val="34"/>
    <w:qFormat/>
    <w:rsid w:val="005C66F2"/>
    <w:pPr>
      <w:ind w:left="720"/>
      <w:contextualSpacing/>
    </w:pPr>
  </w:style>
  <w:style w:type="paragraph" w:styleId="BalloonText">
    <w:name w:val="Balloon Text"/>
    <w:basedOn w:val="Normal"/>
    <w:link w:val="BalloonTextChar"/>
    <w:uiPriority w:val="99"/>
    <w:semiHidden/>
    <w:unhideWhenUsed/>
    <w:rsid w:val="006A76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6F6"/>
    <w:rPr>
      <w:rFonts w:ascii="Segoe UI" w:hAnsi="Segoe UI" w:cs="Segoe UI"/>
      <w:sz w:val="18"/>
      <w:szCs w:val="18"/>
    </w:rPr>
  </w:style>
  <w:style w:type="character" w:styleId="Hyperlink">
    <w:name w:val="Hyperlink"/>
    <w:basedOn w:val="DefaultParagraphFont"/>
    <w:uiPriority w:val="99"/>
    <w:unhideWhenUsed/>
    <w:rsid w:val="00C96B03"/>
    <w:rPr>
      <w:color w:val="0563C1" w:themeColor="hyperlink"/>
      <w:u w:val="single"/>
    </w:rPr>
  </w:style>
  <w:style w:type="character" w:customStyle="1" w:styleId="UnresolvedMention1">
    <w:name w:val="Unresolved Mention1"/>
    <w:basedOn w:val="DefaultParagraphFont"/>
    <w:uiPriority w:val="99"/>
    <w:semiHidden/>
    <w:unhideWhenUsed/>
    <w:rsid w:val="00C96B03"/>
    <w:rPr>
      <w:color w:val="605E5C"/>
      <w:shd w:val="clear" w:color="auto" w:fill="E1DFDD"/>
    </w:rPr>
  </w:style>
  <w:style w:type="table" w:styleId="TableGrid">
    <w:name w:val="Table Grid"/>
    <w:basedOn w:val="TableNormal"/>
    <w:uiPriority w:val="39"/>
    <w:rsid w:val="004F5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rsid w:val="004F540B"/>
  </w:style>
  <w:style w:type="paragraph" w:styleId="Revision">
    <w:name w:val="Revision"/>
    <w:hidden/>
    <w:uiPriority w:val="99"/>
    <w:semiHidden/>
    <w:rsid w:val="00F460F8"/>
    <w:pPr>
      <w:spacing w:after="0" w:line="240" w:lineRule="auto"/>
    </w:pPr>
  </w:style>
  <w:style w:type="paragraph" w:styleId="CommentText">
    <w:name w:val="annotation text"/>
    <w:basedOn w:val="Normal"/>
    <w:link w:val="CommentTextChar"/>
    <w:uiPriority w:val="99"/>
    <w:unhideWhenUsed/>
    <w:rsid w:val="00F460F8"/>
    <w:pPr>
      <w:spacing w:line="240" w:lineRule="auto"/>
    </w:pPr>
    <w:rPr>
      <w:sz w:val="20"/>
      <w:szCs w:val="20"/>
    </w:rPr>
  </w:style>
  <w:style w:type="character" w:customStyle="1" w:styleId="CommentTextChar">
    <w:name w:val="Comment Text Char"/>
    <w:basedOn w:val="DefaultParagraphFont"/>
    <w:link w:val="CommentText"/>
    <w:uiPriority w:val="99"/>
    <w:rsid w:val="00F460F8"/>
    <w:rPr>
      <w:sz w:val="20"/>
      <w:szCs w:val="20"/>
    </w:rPr>
  </w:style>
  <w:style w:type="paragraph" w:styleId="CommentSubject">
    <w:name w:val="annotation subject"/>
    <w:basedOn w:val="CommentText"/>
    <w:next w:val="CommentText"/>
    <w:link w:val="CommentSubjectChar"/>
    <w:uiPriority w:val="99"/>
    <w:semiHidden/>
    <w:unhideWhenUsed/>
    <w:rsid w:val="00F460F8"/>
    <w:rPr>
      <w:b/>
      <w:bCs/>
    </w:rPr>
  </w:style>
  <w:style w:type="character" w:customStyle="1" w:styleId="CommentSubjectChar">
    <w:name w:val="Comment Subject Char"/>
    <w:basedOn w:val="CommentTextChar"/>
    <w:link w:val="CommentSubject"/>
    <w:uiPriority w:val="99"/>
    <w:semiHidden/>
    <w:rsid w:val="00F460F8"/>
    <w:rPr>
      <w:b/>
      <w:bCs/>
      <w:sz w:val="20"/>
      <w:szCs w:val="20"/>
    </w:rPr>
  </w:style>
  <w:style w:type="character" w:styleId="UnresolvedMention">
    <w:name w:val="Unresolved Mention"/>
    <w:basedOn w:val="DefaultParagraphFont"/>
    <w:uiPriority w:val="99"/>
    <w:semiHidden/>
    <w:unhideWhenUsed/>
    <w:rsid w:val="00F15591"/>
    <w:rPr>
      <w:color w:val="605E5C"/>
      <w:shd w:val="clear" w:color="auto" w:fill="E1DFDD"/>
    </w:rPr>
  </w:style>
  <w:style w:type="paragraph" w:styleId="Subtitle">
    <w:name w:val="Subtitle"/>
    <w:basedOn w:val="Normal"/>
    <w:next w:val="Normal"/>
    <w:link w:val="SubtitleChar"/>
    <w:uiPriority w:val="11"/>
    <w:qFormat/>
    <w:rsid w:val="00C43B8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43B8D"/>
    <w:rPr>
      <w:rFonts w:eastAsiaTheme="minorEastAsia"/>
      <w:color w:val="5A5A5A" w:themeColor="text1" w:themeTint="A5"/>
      <w:spacing w:val="15"/>
    </w:rPr>
  </w:style>
  <w:style w:type="paragraph" w:styleId="Title">
    <w:name w:val="Title"/>
    <w:basedOn w:val="Normal"/>
    <w:next w:val="Normal"/>
    <w:link w:val="TitleChar"/>
    <w:uiPriority w:val="10"/>
    <w:qFormat/>
    <w:rsid w:val="00CA5E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5E9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CA5E99"/>
    <w:rPr>
      <w:rFonts w:asciiTheme="majorHAnsi" w:eastAsiaTheme="majorEastAsia" w:hAnsiTheme="majorHAnsi" w:cstheme="majorBidi"/>
      <w:color w:val="2E74B5" w:themeColor="accent1" w:themeShade="BF"/>
      <w:sz w:val="26"/>
      <w:szCs w:val="26"/>
    </w:rPr>
  </w:style>
  <w:style w:type="paragraph" w:styleId="IntenseQuote">
    <w:name w:val="Intense Quote"/>
    <w:basedOn w:val="Normal"/>
    <w:next w:val="Normal"/>
    <w:link w:val="IntenseQuoteChar"/>
    <w:uiPriority w:val="30"/>
    <w:qFormat/>
    <w:rsid w:val="00162F4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62F4F"/>
    <w:rPr>
      <w:i/>
      <w:iCs/>
      <w:color w:val="5B9BD5" w:themeColor="accent1"/>
    </w:rPr>
  </w:style>
  <w:style w:type="character" w:customStyle="1" w:styleId="Heading1Char">
    <w:name w:val="Heading 1 Char"/>
    <w:basedOn w:val="DefaultParagraphFont"/>
    <w:link w:val="Heading1"/>
    <w:uiPriority w:val="9"/>
    <w:rsid w:val="00162F4F"/>
    <w:rPr>
      <w:rFonts w:asciiTheme="majorHAnsi" w:eastAsiaTheme="majorEastAsia" w:hAnsiTheme="majorHAnsi" w:cstheme="majorBidi"/>
      <w:color w:val="2E74B5" w:themeColor="accent1" w:themeShade="BF"/>
      <w:sz w:val="32"/>
      <w:szCs w:val="32"/>
    </w:rPr>
  </w:style>
  <w:style w:type="character" w:styleId="SubtleReference">
    <w:name w:val="Subtle Reference"/>
    <w:basedOn w:val="DefaultParagraphFont"/>
    <w:uiPriority w:val="31"/>
    <w:qFormat/>
    <w:rsid w:val="004A07E2"/>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package" Target="embeddings/Microsoft_Word_Document.docx"/><Relationship Id="rId26" Type="http://schemas.openxmlformats.org/officeDocument/2006/relationships/image" Target="media/image14.png"/><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hdphoto" Target="media/hdphoto1.wdp"/><Relationship Id="rId29" Type="http://schemas.microsoft.com/office/2007/relationships/hdphoto" Target="media/hdphoto5.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Elmley@prisonadvice.org.uk" TargetMode="External"/><Relationship Id="rId23" Type="http://schemas.openxmlformats.org/officeDocument/2006/relationships/image" Target="media/image12.jpeg"/><Relationship Id="rId28" Type="http://schemas.openxmlformats.org/officeDocument/2006/relationships/image" Target="media/image15.png"/><Relationship Id="rId36" Type="http://schemas.microsoft.com/office/2007/relationships/hdphoto" Target="media/hdphoto7.wdp"/><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07/relationships/hdphoto" Target="media/hdphoto2.wdp"/><Relationship Id="rId27" Type="http://schemas.microsoft.com/office/2007/relationships/hdphoto" Target="media/hdphoto4.wdp"/><Relationship Id="rId30" Type="http://schemas.openxmlformats.org/officeDocument/2006/relationships/image" Target="media/image16.jpeg"/><Relationship Id="rId35"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emf"/><Relationship Id="rId25" Type="http://schemas.microsoft.com/office/2007/relationships/hdphoto" Target="media/hdphoto3.wdp"/><Relationship Id="rId33" Type="http://schemas.microsoft.com/office/2007/relationships/hdphoto" Target="media/hdphoto6.wdp"/><Relationship Id="rId38" Type="http://schemas.microsoft.com/office/2007/relationships/hdphoto" Target="media/hdphoto8.wdp"/></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cid:image006.jpg@01D8F5A4.26E149D0" TargetMode="External"/><Relationship Id="rId1" Type="http://schemas.openxmlformats.org/officeDocument/2006/relationships/image" Target="media/image22.jpeg"/><Relationship Id="rId4"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F3D2FB97-A382-4095-9F1F-06C2918F9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9</Pages>
  <Words>1799</Words>
  <Characters>9801</Characters>
  <Application>Microsoft Office Word</Application>
  <DocSecurity>0</DocSecurity>
  <Lines>293</Lines>
  <Paragraphs>139</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11529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Krovina, Abbie [HMPS]</dc:creator>
  <cp:keywords/>
  <dc:description/>
  <cp:lastModifiedBy>Harrington, Stuart  [HMPS] | He/His</cp:lastModifiedBy>
  <cp:revision>145</cp:revision>
  <cp:lastPrinted>2025-11-27T10:29:00Z</cp:lastPrinted>
  <dcterms:created xsi:type="dcterms:W3CDTF">2025-12-01T11:55:00Z</dcterms:created>
  <dcterms:modified xsi:type="dcterms:W3CDTF">2026-02-18T09:23:00Z</dcterms:modified>
</cp:coreProperties>
</file>